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08E22" w14:textId="3F3E5874" w:rsidR="00C93B35" w:rsidRPr="00E124D6" w:rsidRDefault="00C93B35" w:rsidP="00F103C6">
      <w:pPr>
        <w:rPr>
          <w:rFonts w:ascii="Times New Roman" w:hAnsi="Times New Roman" w:cs="Times New Roman"/>
          <w:b/>
          <w:bCs/>
          <w:sz w:val="22"/>
          <w:szCs w:val="22"/>
        </w:rPr>
      </w:pPr>
    </w:p>
    <w:p w14:paraId="69EB19F9" w14:textId="77777777" w:rsidR="00F103C6" w:rsidRPr="00E124D6" w:rsidRDefault="00F103C6" w:rsidP="00F103C6">
      <w:pPr>
        <w:rPr>
          <w:rFonts w:ascii="Times New Roman" w:hAnsi="Times New Roman" w:cs="Times New Roman"/>
          <w:b/>
          <w:bCs/>
          <w:sz w:val="22"/>
          <w:szCs w:val="22"/>
        </w:rPr>
        <w:sectPr w:rsidR="00F103C6" w:rsidRPr="00E124D6" w:rsidSect="00F103C6">
          <w:headerReference w:type="default" r:id="rId8"/>
          <w:pgSz w:w="12240" w:h="15840"/>
          <w:pgMar w:top="720" w:right="720" w:bottom="720" w:left="720" w:header="720" w:footer="720" w:gutter="0"/>
          <w:cols w:space="720"/>
          <w:docGrid w:linePitch="360"/>
        </w:sectPr>
      </w:pPr>
    </w:p>
    <w:p w14:paraId="3B169D5F" w14:textId="77777777" w:rsidR="00E55E02" w:rsidRPr="00E124D6" w:rsidRDefault="00EB4285" w:rsidP="00F103C6">
      <w:pPr>
        <w:rPr>
          <w:rFonts w:ascii="Times New Roman" w:hAnsi="Times New Roman" w:cs="Times New Roman"/>
          <w:b/>
          <w:bCs/>
          <w:sz w:val="22"/>
          <w:szCs w:val="22"/>
        </w:rPr>
      </w:pPr>
      <w:r w:rsidRPr="00E124D6">
        <w:rPr>
          <w:rFonts w:ascii="Times New Roman" w:hAnsi="Times New Roman" w:cs="Times New Roman"/>
          <w:b/>
          <w:bCs/>
          <w:sz w:val="22"/>
          <w:szCs w:val="22"/>
        </w:rPr>
        <w:t xml:space="preserve">Environmental Arts and Humanities </w:t>
      </w:r>
    </w:p>
    <w:p w14:paraId="327DD5C4" w14:textId="77777777" w:rsidR="00E55E02" w:rsidRPr="00E124D6" w:rsidRDefault="00E55E02" w:rsidP="00F103C6">
      <w:pPr>
        <w:rPr>
          <w:rFonts w:ascii="Times New Roman" w:hAnsi="Times New Roman" w:cs="Times New Roman"/>
          <w:b/>
          <w:bCs/>
          <w:sz w:val="22"/>
          <w:szCs w:val="22"/>
        </w:rPr>
      </w:pPr>
    </w:p>
    <w:p w14:paraId="1EBB3110" w14:textId="11C4F3F2" w:rsidR="00301021" w:rsidRPr="00E124D6" w:rsidRDefault="00E55E02" w:rsidP="00F103C6">
      <w:pPr>
        <w:rPr>
          <w:rFonts w:ascii="Times New Roman" w:hAnsi="Times New Roman" w:cs="Times New Roman"/>
          <w:b/>
          <w:bCs/>
          <w:sz w:val="22"/>
          <w:szCs w:val="22"/>
        </w:rPr>
      </w:pPr>
      <w:r w:rsidRPr="00E124D6">
        <w:rPr>
          <w:rFonts w:ascii="Times New Roman" w:hAnsi="Times New Roman" w:cs="Times New Roman"/>
          <w:b/>
          <w:bCs/>
          <w:sz w:val="22"/>
          <w:szCs w:val="22"/>
        </w:rPr>
        <w:t xml:space="preserve">Faculty </w:t>
      </w:r>
      <w:r w:rsidR="00301021" w:rsidRPr="00E124D6">
        <w:rPr>
          <w:rFonts w:ascii="Times New Roman" w:hAnsi="Times New Roman" w:cs="Times New Roman"/>
          <w:b/>
          <w:bCs/>
          <w:sz w:val="22"/>
          <w:szCs w:val="22"/>
        </w:rPr>
        <w:t xml:space="preserve">Coordinator: </w:t>
      </w:r>
      <w:r w:rsidR="00301021" w:rsidRPr="00E124D6">
        <w:rPr>
          <w:rFonts w:ascii="Times New Roman" w:hAnsi="Times New Roman" w:cs="Times New Roman"/>
          <w:sz w:val="22"/>
          <w:szCs w:val="22"/>
        </w:rPr>
        <w:t>Matthew Birkhold</w:t>
      </w:r>
    </w:p>
    <w:p w14:paraId="092A59BC" w14:textId="4992BC90" w:rsidR="00301021" w:rsidRPr="00E124D6" w:rsidRDefault="00301021" w:rsidP="00F103C6">
      <w:pPr>
        <w:rPr>
          <w:rFonts w:ascii="Times New Roman" w:hAnsi="Times New Roman" w:cs="Times New Roman"/>
          <w:sz w:val="22"/>
          <w:szCs w:val="22"/>
        </w:rPr>
      </w:pPr>
      <w:proofErr w:type="gramStart"/>
      <w:r w:rsidRPr="00E124D6">
        <w:rPr>
          <w:rFonts w:ascii="Times New Roman" w:hAnsi="Times New Roman" w:cs="Times New Roman"/>
          <w:sz w:val="22"/>
          <w:szCs w:val="22"/>
        </w:rPr>
        <w:t>328</w:t>
      </w:r>
      <w:proofErr w:type="gramEnd"/>
      <w:r w:rsidRPr="00E124D6">
        <w:rPr>
          <w:rFonts w:ascii="Times New Roman" w:hAnsi="Times New Roman" w:cs="Times New Roman"/>
          <w:sz w:val="22"/>
          <w:szCs w:val="22"/>
        </w:rPr>
        <w:t xml:space="preserve"> Hagerty Hall, 1775 College Rd.</w:t>
      </w:r>
    </w:p>
    <w:p w14:paraId="1D58B210" w14:textId="1E54C701" w:rsidR="00301021" w:rsidRPr="00E124D6" w:rsidRDefault="00301021" w:rsidP="00F103C6">
      <w:pPr>
        <w:rPr>
          <w:rFonts w:ascii="Times New Roman" w:hAnsi="Times New Roman" w:cs="Times New Roman"/>
          <w:sz w:val="22"/>
          <w:szCs w:val="22"/>
        </w:rPr>
      </w:pPr>
      <w:r w:rsidRPr="00E124D6">
        <w:rPr>
          <w:rFonts w:ascii="Times New Roman" w:hAnsi="Times New Roman" w:cs="Times New Roman"/>
          <w:sz w:val="22"/>
          <w:szCs w:val="22"/>
        </w:rPr>
        <w:t>Columbus, Oh 43210</w:t>
      </w:r>
    </w:p>
    <w:p w14:paraId="35632C08" w14:textId="131D79FA" w:rsidR="00301021" w:rsidRPr="00E124D6" w:rsidRDefault="00301021" w:rsidP="00F103C6">
      <w:pPr>
        <w:rPr>
          <w:rFonts w:ascii="Times New Roman" w:hAnsi="Times New Roman" w:cs="Times New Roman"/>
          <w:sz w:val="22"/>
          <w:szCs w:val="22"/>
        </w:rPr>
      </w:pPr>
      <w:r w:rsidRPr="00E124D6">
        <w:rPr>
          <w:rFonts w:ascii="Times New Roman" w:hAnsi="Times New Roman" w:cs="Times New Roman"/>
          <w:sz w:val="22"/>
          <w:szCs w:val="22"/>
        </w:rPr>
        <w:t>birkhold.22@osu.edu</w:t>
      </w:r>
    </w:p>
    <w:p w14:paraId="0C472265" w14:textId="1FFF2947" w:rsidR="00EB4285" w:rsidRPr="00E124D6" w:rsidRDefault="00EB4285" w:rsidP="00F103C6">
      <w:pPr>
        <w:rPr>
          <w:rFonts w:ascii="Times New Roman" w:hAnsi="Times New Roman" w:cs="Times New Roman"/>
          <w:sz w:val="22"/>
          <w:szCs w:val="22"/>
        </w:rPr>
      </w:pPr>
    </w:p>
    <w:p w14:paraId="0BBCA6C8" w14:textId="02F90A51" w:rsidR="00EB4285" w:rsidRPr="00E124D6" w:rsidRDefault="00EB4285" w:rsidP="00F103C6">
      <w:pPr>
        <w:jc w:val="both"/>
        <w:rPr>
          <w:rFonts w:ascii="Times New Roman" w:hAnsi="Times New Roman" w:cs="Times New Roman"/>
          <w:sz w:val="22"/>
          <w:szCs w:val="22"/>
        </w:rPr>
      </w:pPr>
      <w:r w:rsidRPr="00E124D6">
        <w:rPr>
          <w:rFonts w:ascii="Times New Roman" w:hAnsi="Times New Roman" w:cs="Times New Roman"/>
          <w:sz w:val="22"/>
          <w:szCs w:val="22"/>
        </w:rPr>
        <w:t xml:space="preserve">Environmental Arts &amp; Humanities is an interdisciplinary field of study that combines methods and insights from the arts and humanities to explore the interrelationships between humans and their environments. It teaches students how to answer questions of value, representation, culture, and epistemology related to sustainability and environmental knowledge and reflect critically about the environment and the role of humans as citizens, consumers, and environmental actors in a complex, interconnected world. </w:t>
      </w:r>
    </w:p>
    <w:p w14:paraId="5F570033" w14:textId="77777777" w:rsidR="00EB4285" w:rsidRPr="00E124D6" w:rsidRDefault="00EB4285" w:rsidP="00F103C6">
      <w:pPr>
        <w:jc w:val="both"/>
        <w:rPr>
          <w:rFonts w:ascii="Times New Roman" w:hAnsi="Times New Roman" w:cs="Times New Roman"/>
          <w:bCs/>
          <w:color w:val="000000" w:themeColor="text1"/>
          <w:spacing w:val="-4"/>
          <w:kern w:val="16"/>
          <w:sz w:val="22"/>
          <w:szCs w:val="22"/>
        </w:rPr>
      </w:pPr>
    </w:p>
    <w:p w14:paraId="1ADF3F32" w14:textId="15D3F578" w:rsidR="00EB4285" w:rsidRPr="00E124D6" w:rsidRDefault="00EB4285" w:rsidP="00F103C6">
      <w:pPr>
        <w:rPr>
          <w:rFonts w:ascii="Times New Roman" w:hAnsi="Times New Roman" w:cs="Times New Roman"/>
          <w:bCs/>
          <w:color w:val="000000" w:themeColor="text1"/>
          <w:spacing w:val="-4"/>
          <w:kern w:val="16"/>
          <w:sz w:val="22"/>
          <w:szCs w:val="22"/>
        </w:rPr>
      </w:pPr>
      <w:r w:rsidRPr="00E124D6">
        <w:rPr>
          <w:rFonts w:ascii="Times New Roman" w:hAnsi="Times New Roman" w:cs="Times New Roman"/>
          <w:bCs/>
          <w:color w:val="000000" w:themeColor="text1"/>
          <w:spacing w:val="-4"/>
          <w:kern w:val="16"/>
          <w:sz w:val="22"/>
          <w:szCs w:val="22"/>
        </w:rPr>
        <w:t xml:space="preserve">The minor in Environmental Arts &amp; Humanities requires 12 credit hours of coursework. Students much choose a minimum of four courses from at least three different academic units. </w:t>
      </w:r>
    </w:p>
    <w:p w14:paraId="7F7CB623" w14:textId="6E6449BC" w:rsidR="00EB4285" w:rsidRPr="00E124D6" w:rsidRDefault="00EB4285" w:rsidP="00F103C6">
      <w:pPr>
        <w:rPr>
          <w:rFonts w:ascii="Times New Roman" w:hAnsi="Times New Roman" w:cs="Times New Roman"/>
          <w:bCs/>
          <w:color w:val="000000" w:themeColor="text1"/>
          <w:spacing w:val="-4"/>
          <w:kern w:val="16"/>
          <w:sz w:val="22"/>
          <w:szCs w:val="22"/>
        </w:rPr>
      </w:pPr>
    </w:p>
    <w:p w14:paraId="186D963A" w14:textId="3E851E7E" w:rsidR="00EB4285" w:rsidRPr="00E124D6" w:rsidRDefault="00EB4285" w:rsidP="00F103C6">
      <w:pPr>
        <w:rPr>
          <w:rFonts w:ascii="Times New Roman" w:hAnsi="Times New Roman" w:cs="Times New Roman"/>
          <w:bCs/>
          <w:color w:val="000000" w:themeColor="text1"/>
          <w:spacing w:val="-4"/>
          <w:kern w:val="16"/>
          <w:sz w:val="22"/>
          <w:szCs w:val="22"/>
        </w:rPr>
      </w:pPr>
      <w:r w:rsidRPr="00E124D6">
        <w:rPr>
          <w:rFonts w:ascii="Times New Roman" w:hAnsi="Times New Roman" w:cs="Times New Roman"/>
          <w:bCs/>
          <w:color w:val="000000" w:themeColor="text1"/>
          <w:spacing w:val="-4"/>
          <w:kern w:val="16"/>
          <w:sz w:val="22"/>
          <w:szCs w:val="22"/>
        </w:rPr>
        <w:t xml:space="preserve">Students may include up to three credit hours of variable credit courses in independent research/fieldwork or internship experience with the approval of the EAH Steering Committee. </w:t>
      </w:r>
    </w:p>
    <w:p w14:paraId="13EF8DE9" w14:textId="6823D7B8" w:rsidR="00EB4285" w:rsidRPr="00E124D6" w:rsidRDefault="00EB4285" w:rsidP="00F103C6">
      <w:pPr>
        <w:rPr>
          <w:rFonts w:ascii="Times New Roman" w:hAnsi="Times New Roman" w:cs="Times New Roman"/>
          <w:bCs/>
          <w:color w:val="000000" w:themeColor="text1"/>
          <w:spacing w:val="-4"/>
          <w:kern w:val="16"/>
          <w:sz w:val="22"/>
          <w:szCs w:val="22"/>
        </w:rPr>
      </w:pPr>
    </w:p>
    <w:p w14:paraId="421790E6" w14:textId="2B41C7A3" w:rsidR="00EB4285" w:rsidRPr="00E124D6" w:rsidRDefault="00EB4285" w:rsidP="00F103C6">
      <w:pPr>
        <w:rPr>
          <w:rFonts w:ascii="Times New Roman" w:hAnsi="Times New Roman" w:cs="Times New Roman"/>
          <w:bCs/>
          <w:color w:val="000000" w:themeColor="text1"/>
          <w:spacing w:val="-4"/>
          <w:kern w:val="16"/>
          <w:sz w:val="22"/>
          <w:szCs w:val="22"/>
        </w:rPr>
      </w:pPr>
      <w:r w:rsidRPr="00E124D6">
        <w:rPr>
          <w:rFonts w:ascii="Times New Roman" w:hAnsi="Times New Roman" w:cs="Times New Roman"/>
          <w:bCs/>
          <w:color w:val="000000" w:themeColor="text1"/>
          <w:spacing w:val="-4"/>
          <w:kern w:val="16"/>
          <w:sz w:val="22"/>
          <w:szCs w:val="22"/>
        </w:rPr>
        <w:t xml:space="preserve">Approved courses: </w:t>
      </w:r>
    </w:p>
    <w:p w14:paraId="1F9F9864" w14:textId="77777777" w:rsidR="00F15731" w:rsidRPr="00E124D6" w:rsidRDefault="00F15731" w:rsidP="00F15731">
      <w:pPr>
        <w:pStyle w:val="ListParagraph"/>
        <w:numPr>
          <w:ilvl w:val="0"/>
          <w:numId w:val="3"/>
        </w:numPr>
        <w:rPr>
          <w:rFonts w:ascii="Times New Roman" w:hAnsi="Times New Roman" w:cs="Times New Roman"/>
          <w:color w:val="000000" w:themeColor="text1"/>
          <w:sz w:val="22"/>
          <w:szCs w:val="22"/>
        </w:rPr>
      </w:pPr>
      <w:r w:rsidRPr="00E124D6">
        <w:rPr>
          <w:rFonts w:ascii="Times New Roman" w:hAnsi="Times New Roman" w:cs="Times New Roman"/>
          <w:color w:val="000000" w:themeColor="text1"/>
          <w:sz w:val="22"/>
          <w:szCs w:val="22"/>
        </w:rPr>
        <w:t>ART 5101: Aspects of Art and Technology: Eco Art</w:t>
      </w:r>
    </w:p>
    <w:p w14:paraId="48A60746" w14:textId="2784CA2B" w:rsidR="00F15731" w:rsidRPr="00E124D6" w:rsidRDefault="00F15731" w:rsidP="00F15731">
      <w:pPr>
        <w:pStyle w:val="ListParagraph"/>
        <w:numPr>
          <w:ilvl w:val="0"/>
          <w:numId w:val="3"/>
        </w:numPr>
        <w:rPr>
          <w:rFonts w:ascii="Times New Roman" w:hAnsi="Times New Roman" w:cs="Times New Roman"/>
          <w:color w:val="000000" w:themeColor="text1"/>
          <w:sz w:val="22"/>
          <w:szCs w:val="22"/>
        </w:rPr>
      </w:pPr>
      <w:r w:rsidRPr="00E124D6">
        <w:rPr>
          <w:rFonts w:ascii="Times New Roman" w:hAnsi="Times New Roman" w:cs="Times New Roman"/>
          <w:color w:val="000000" w:themeColor="text1"/>
          <w:sz w:val="22"/>
          <w:szCs w:val="22"/>
        </w:rPr>
        <w:t>CHIN</w:t>
      </w:r>
      <w:r w:rsidR="00E124D6" w:rsidRPr="0037199B">
        <w:rPr>
          <w:rFonts w:ascii="Times New Roman" w:hAnsi="Times New Roman" w:cs="Times New Roman"/>
          <w:color w:val="000000" w:themeColor="text1"/>
          <w:sz w:val="22"/>
          <w:szCs w:val="22"/>
        </w:rPr>
        <w:t>ESE</w:t>
      </w:r>
      <w:r w:rsidRPr="00E124D6">
        <w:rPr>
          <w:rFonts w:ascii="Times New Roman" w:hAnsi="Times New Roman" w:cs="Times New Roman"/>
          <w:color w:val="000000" w:themeColor="text1"/>
          <w:sz w:val="22"/>
          <w:szCs w:val="22"/>
        </w:rPr>
        <w:t xml:space="preserve"> 4407: Eco-Literature in China </w:t>
      </w:r>
    </w:p>
    <w:p w14:paraId="2471E531" w14:textId="4A251736" w:rsidR="00F15731" w:rsidRPr="00E124D6" w:rsidRDefault="00F15731" w:rsidP="00F15731">
      <w:pPr>
        <w:pStyle w:val="ListParagraph"/>
        <w:numPr>
          <w:ilvl w:val="0"/>
          <w:numId w:val="3"/>
        </w:numPr>
        <w:rPr>
          <w:rFonts w:ascii="Times New Roman" w:hAnsi="Times New Roman" w:cs="Times New Roman"/>
          <w:color w:val="000000" w:themeColor="text1"/>
          <w:sz w:val="22"/>
          <w:szCs w:val="22"/>
        </w:rPr>
      </w:pPr>
      <w:r w:rsidRPr="00E124D6">
        <w:rPr>
          <w:rFonts w:ascii="Times New Roman" w:hAnsi="Times New Roman" w:cs="Times New Roman"/>
          <w:color w:val="000000" w:themeColor="text1"/>
          <w:sz w:val="22"/>
          <w:szCs w:val="22"/>
        </w:rPr>
        <w:t>COM</w:t>
      </w:r>
      <w:r w:rsidR="00E124D6" w:rsidRPr="00E124D6">
        <w:rPr>
          <w:rFonts w:ascii="Times New Roman" w:hAnsi="Times New Roman" w:cs="Times New Roman"/>
          <w:color w:val="000000" w:themeColor="text1"/>
          <w:sz w:val="22"/>
          <w:szCs w:val="22"/>
        </w:rPr>
        <w:t>STD</w:t>
      </w:r>
      <w:r w:rsidRPr="00E124D6">
        <w:rPr>
          <w:rFonts w:ascii="Times New Roman" w:hAnsi="Times New Roman" w:cs="Times New Roman"/>
          <w:color w:val="000000" w:themeColor="text1"/>
          <w:sz w:val="22"/>
          <w:szCs w:val="22"/>
        </w:rPr>
        <w:t>/ENGL</w:t>
      </w:r>
      <w:r w:rsidR="00E124D6" w:rsidRPr="00E124D6">
        <w:rPr>
          <w:rFonts w:ascii="Times New Roman" w:hAnsi="Times New Roman" w:cs="Times New Roman"/>
          <w:color w:val="000000" w:themeColor="text1"/>
          <w:sz w:val="22"/>
          <w:szCs w:val="22"/>
        </w:rPr>
        <w:t>ISH</w:t>
      </w:r>
      <w:r w:rsidRPr="00E124D6">
        <w:rPr>
          <w:rFonts w:ascii="Times New Roman" w:hAnsi="Times New Roman" w:cs="Times New Roman"/>
          <w:color w:val="000000" w:themeColor="text1"/>
          <w:sz w:val="22"/>
          <w:szCs w:val="22"/>
        </w:rPr>
        <w:t xml:space="preserve"> 5189-S: The Ohio Field School: Place and Space in Appalachian Ohio</w:t>
      </w:r>
    </w:p>
    <w:p w14:paraId="40725DB2" w14:textId="431FFCA0" w:rsidR="00F15731" w:rsidRPr="00E124D6" w:rsidRDefault="00F15731" w:rsidP="00F15731">
      <w:pPr>
        <w:pStyle w:val="ListParagraph"/>
        <w:numPr>
          <w:ilvl w:val="0"/>
          <w:numId w:val="3"/>
        </w:numPr>
        <w:rPr>
          <w:rFonts w:ascii="Times New Roman" w:hAnsi="Times New Roman" w:cs="Times New Roman"/>
          <w:color w:val="000000" w:themeColor="text1"/>
          <w:sz w:val="22"/>
          <w:szCs w:val="22"/>
        </w:rPr>
      </w:pPr>
      <w:r w:rsidRPr="00E124D6">
        <w:rPr>
          <w:rFonts w:ascii="Times New Roman" w:hAnsi="Times New Roman" w:cs="Times New Roman"/>
          <w:color w:val="000000" w:themeColor="text1"/>
          <w:sz w:val="22"/>
          <w:szCs w:val="22"/>
          <w:bdr w:val="none" w:sz="0" w:space="0" w:color="auto" w:frame="1"/>
        </w:rPr>
        <w:t>ENGL</w:t>
      </w:r>
      <w:r w:rsidR="00E124D6" w:rsidRPr="00E124D6">
        <w:rPr>
          <w:rFonts w:ascii="Times New Roman" w:hAnsi="Times New Roman" w:cs="Times New Roman"/>
          <w:color w:val="000000" w:themeColor="text1"/>
          <w:sz w:val="22"/>
          <w:szCs w:val="22"/>
          <w:bdr w:val="none" w:sz="0" w:space="0" w:color="auto" w:frame="1"/>
        </w:rPr>
        <w:t>ISH</w:t>
      </w:r>
      <w:r w:rsidRPr="00E124D6">
        <w:rPr>
          <w:rFonts w:ascii="Times New Roman" w:hAnsi="Times New Roman" w:cs="Times New Roman"/>
          <w:color w:val="000000" w:themeColor="text1"/>
          <w:sz w:val="22"/>
          <w:szCs w:val="22"/>
          <w:bdr w:val="none" w:sz="0" w:space="0" w:color="auto" w:frame="1"/>
        </w:rPr>
        <w:t xml:space="preserve"> 4321: Environmental Literatures, Cultures, and Media</w:t>
      </w:r>
    </w:p>
    <w:p w14:paraId="7E8147C8" w14:textId="74596219" w:rsidR="00F15731" w:rsidRPr="00E124D6" w:rsidRDefault="00F15731" w:rsidP="00F15731">
      <w:pPr>
        <w:pStyle w:val="ListParagraph"/>
        <w:numPr>
          <w:ilvl w:val="0"/>
          <w:numId w:val="3"/>
        </w:numPr>
        <w:rPr>
          <w:rFonts w:ascii="Times New Roman" w:hAnsi="Times New Roman" w:cs="Times New Roman"/>
          <w:color w:val="000000" w:themeColor="text1"/>
          <w:sz w:val="22"/>
          <w:szCs w:val="22"/>
        </w:rPr>
      </w:pPr>
      <w:r w:rsidRPr="00E124D6">
        <w:rPr>
          <w:rFonts w:ascii="Times New Roman" w:hAnsi="Times New Roman" w:cs="Times New Roman"/>
          <w:color w:val="000000" w:themeColor="text1"/>
          <w:sz w:val="22"/>
          <w:szCs w:val="22"/>
          <w:bdr w:val="none" w:sz="0" w:space="0" w:color="auto" w:frame="1"/>
        </w:rPr>
        <w:t>ENGL</w:t>
      </w:r>
      <w:r w:rsidR="00E124D6" w:rsidRPr="00E124D6">
        <w:rPr>
          <w:rFonts w:ascii="Times New Roman" w:hAnsi="Times New Roman" w:cs="Times New Roman"/>
          <w:color w:val="000000" w:themeColor="text1"/>
          <w:sz w:val="22"/>
          <w:szCs w:val="22"/>
          <w:bdr w:val="none" w:sz="0" w:space="0" w:color="auto" w:frame="1"/>
        </w:rPr>
        <w:t>ISH</w:t>
      </w:r>
      <w:r w:rsidRPr="00E124D6">
        <w:rPr>
          <w:rFonts w:ascii="Times New Roman" w:hAnsi="Times New Roman" w:cs="Times New Roman"/>
          <w:color w:val="000000" w:themeColor="text1"/>
          <w:sz w:val="22"/>
          <w:szCs w:val="22"/>
          <w:bdr w:val="none" w:sz="0" w:space="0" w:color="auto" w:frame="1"/>
        </w:rPr>
        <w:t xml:space="preserve"> 3360 </w:t>
      </w:r>
      <w:proofErr w:type="spellStart"/>
      <w:r w:rsidRPr="00E124D6">
        <w:rPr>
          <w:rFonts w:ascii="Times New Roman" w:hAnsi="Times New Roman" w:cs="Times New Roman"/>
          <w:color w:val="000000" w:themeColor="text1"/>
          <w:sz w:val="22"/>
          <w:szCs w:val="22"/>
          <w:bdr w:val="none" w:sz="0" w:space="0" w:color="auto" w:frame="1"/>
        </w:rPr>
        <w:t>Ecopoetics</w:t>
      </w:r>
      <w:proofErr w:type="spellEnd"/>
      <w:r w:rsidRPr="00E124D6">
        <w:rPr>
          <w:rFonts w:ascii="Times New Roman" w:hAnsi="Times New Roman" w:cs="Times New Roman"/>
          <w:color w:val="000000" w:themeColor="text1"/>
          <w:sz w:val="22"/>
          <w:szCs w:val="22"/>
          <w:bdr w:val="none" w:sz="0" w:space="0" w:color="auto" w:frame="1"/>
        </w:rPr>
        <w:t xml:space="preserve"> </w:t>
      </w:r>
    </w:p>
    <w:p w14:paraId="2EC18187" w14:textId="322558B3" w:rsidR="008D79FE" w:rsidRPr="00E124D6" w:rsidRDefault="008D79FE" w:rsidP="00F15731">
      <w:pPr>
        <w:pStyle w:val="ListParagraph"/>
        <w:numPr>
          <w:ilvl w:val="0"/>
          <w:numId w:val="3"/>
        </w:numPr>
        <w:rPr>
          <w:rFonts w:ascii="Times New Roman" w:hAnsi="Times New Roman" w:cs="Times New Roman"/>
          <w:color w:val="000000" w:themeColor="text1"/>
          <w:sz w:val="22"/>
          <w:szCs w:val="22"/>
        </w:rPr>
      </w:pPr>
      <w:r w:rsidRPr="00E124D6">
        <w:rPr>
          <w:rFonts w:ascii="Times New Roman" w:hAnsi="Times New Roman" w:cs="Times New Roman"/>
          <w:color w:val="000000" w:themeColor="text1"/>
          <w:sz w:val="22"/>
          <w:szCs w:val="22"/>
          <w:bdr w:val="none" w:sz="0" w:space="0" w:color="auto" w:frame="1"/>
        </w:rPr>
        <w:t xml:space="preserve">ENGL/GEOG </w:t>
      </w:r>
      <w:r w:rsidRPr="00E124D6">
        <w:rPr>
          <w:rFonts w:ascii="Times New Roman" w:eastAsia="Times New Roman" w:hAnsi="Times New Roman" w:cs="Times New Roman"/>
          <w:color w:val="000000" w:themeColor="text1"/>
          <w:sz w:val="22"/>
          <w:szCs w:val="22"/>
        </w:rPr>
        <w:t>3597.03: Environmental Citizenship</w:t>
      </w:r>
    </w:p>
    <w:p w14:paraId="40ABC6DB" w14:textId="77777777" w:rsidR="00F15731" w:rsidRPr="00E124D6" w:rsidRDefault="00F15731" w:rsidP="00F15731">
      <w:pPr>
        <w:pStyle w:val="ListParagraph"/>
        <w:numPr>
          <w:ilvl w:val="0"/>
          <w:numId w:val="3"/>
        </w:numPr>
        <w:rPr>
          <w:rFonts w:ascii="Times New Roman" w:hAnsi="Times New Roman" w:cs="Times New Roman"/>
          <w:color w:val="000000" w:themeColor="text1"/>
          <w:sz w:val="22"/>
          <w:szCs w:val="22"/>
        </w:rPr>
      </w:pPr>
      <w:r w:rsidRPr="00E124D6">
        <w:rPr>
          <w:rFonts w:ascii="Times New Roman" w:hAnsi="Times New Roman" w:cs="Times New Roman"/>
          <w:color w:val="000000" w:themeColor="text1"/>
          <w:sz w:val="22"/>
          <w:szCs w:val="22"/>
          <w:bdr w:val="none" w:sz="0" w:space="0" w:color="auto" w:frame="1"/>
        </w:rPr>
        <w:t xml:space="preserve">ENR 3470 Religion and Environmental Values in America </w:t>
      </w:r>
    </w:p>
    <w:p w14:paraId="18F89B80" w14:textId="75040755" w:rsidR="00F15731" w:rsidRPr="00E124D6" w:rsidRDefault="00F15731" w:rsidP="00F15731">
      <w:pPr>
        <w:pStyle w:val="ListParagraph"/>
        <w:numPr>
          <w:ilvl w:val="0"/>
          <w:numId w:val="3"/>
        </w:numPr>
        <w:rPr>
          <w:rFonts w:ascii="Times New Roman" w:eastAsia="Times New Roman" w:hAnsi="Times New Roman" w:cs="Times New Roman"/>
          <w:color w:val="000000" w:themeColor="text1"/>
          <w:sz w:val="22"/>
          <w:szCs w:val="22"/>
        </w:rPr>
      </w:pPr>
      <w:r w:rsidRPr="00E124D6">
        <w:rPr>
          <w:rFonts w:ascii="Times New Roman" w:eastAsia="Times New Roman" w:hAnsi="Times New Roman" w:cs="Times New Roman"/>
          <w:color w:val="000000" w:themeColor="text1"/>
          <w:sz w:val="22"/>
          <w:szCs w:val="22"/>
        </w:rPr>
        <w:t>GERM</w:t>
      </w:r>
      <w:r w:rsidR="00E124D6" w:rsidRPr="00E124D6">
        <w:rPr>
          <w:rFonts w:ascii="Times New Roman" w:eastAsia="Times New Roman" w:hAnsi="Times New Roman" w:cs="Times New Roman"/>
          <w:color w:val="000000" w:themeColor="text1"/>
          <w:sz w:val="22"/>
          <w:szCs w:val="22"/>
        </w:rPr>
        <w:t>AN</w:t>
      </w:r>
      <w:r w:rsidRPr="00E124D6">
        <w:rPr>
          <w:rFonts w:ascii="Times New Roman" w:eastAsia="Times New Roman" w:hAnsi="Times New Roman" w:cs="Times New Roman"/>
          <w:color w:val="000000" w:themeColor="text1"/>
          <w:sz w:val="22"/>
          <w:szCs w:val="22"/>
        </w:rPr>
        <w:t>/SCAN</w:t>
      </w:r>
      <w:r w:rsidR="00E124D6" w:rsidRPr="00E124D6">
        <w:rPr>
          <w:rFonts w:ascii="Times New Roman" w:eastAsia="Times New Roman" w:hAnsi="Times New Roman" w:cs="Times New Roman"/>
          <w:color w:val="000000" w:themeColor="text1"/>
          <w:sz w:val="22"/>
          <w:szCs w:val="22"/>
        </w:rPr>
        <w:t>DVN</w:t>
      </w:r>
      <w:r w:rsidRPr="00E124D6">
        <w:rPr>
          <w:rFonts w:ascii="Times New Roman" w:eastAsia="Times New Roman" w:hAnsi="Times New Roman" w:cs="Times New Roman"/>
          <w:color w:val="000000" w:themeColor="text1"/>
          <w:sz w:val="22"/>
          <w:szCs w:val="22"/>
        </w:rPr>
        <w:t xml:space="preserve"> 2310: Nature in Nordic and Germanic Literatures</w:t>
      </w:r>
    </w:p>
    <w:p w14:paraId="7B12E0E5" w14:textId="77777777" w:rsidR="00F15731" w:rsidRPr="00E124D6" w:rsidRDefault="00F15731" w:rsidP="00F15731">
      <w:pPr>
        <w:pStyle w:val="ListParagraph"/>
        <w:numPr>
          <w:ilvl w:val="0"/>
          <w:numId w:val="3"/>
        </w:numPr>
        <w:rPr>
          <w:rFonts w:ascii="Times New Roman" w:eastAsia="Times New Roman" w:hAnsi="Times New Roman" w:cs="Times New Roman"/>
          <w:color w:val="000000" w:themeColor="text1"/>
          <w:sz w:val="22"/>
          <w:szCs w:val="22"/>
        </w:rPr>
      </w:pPr>
      <w:r w:rsidRPr="00E124D6">
        <w:rPr>
          <w:rFonts w:ascii="Times New Roman" w:eastAsia="Times New Roman" w:hAnsi="Times New Roman" w:cs="Times New Roman"/>
          <w:color w:val="000000" w:themeColor="text1"/>
          <w:sz w:val="22"/>
          <w:szCs w:val="22"/>
        </w:rPr>
        <w:t>GEOG 3800 Geographical Perspectives on Environment and Society</w:t>
      </w:r>
    </w:p>
    <w:p w14:paraId="1E4AB046" w14:textId="77777777" w:rsidR="00F15731" w:rsidRPr="00E124D6" w:rsidRDefault="00F15731" w:rsidP="00F15731">
      <w:pPr>
        <w:pStyle w:val="ListParagraph"/>
        <w:numPr>
          <w:ilvl w:val="0"/>
          <w:numId w:val="3"/>
        </w:numPr>
        <w:rPr>
          <w:rFonts w:ascii="Times New Roman" w:eastAsia="Times New Roman" w:hAnsi="Times New Roman" w:cs="Times New Roman"/>
          <w:color w:val="000000" w:themeColor="text1"/>
          <w:sz w:val="22"/>
          <w:szCs w:val="22"/>
        </w:rPr>
      </w:pPr>
      <w:r w:rsidRPr="00E124D6">
        <w:rPr>
          <w:rFonts w:ascii="Times New Roman" w:eastAsia="Times New Roman" w:hAnsi="Times New Roman" w:cs="Times New Roman"/>
          <w:color w:val="000000" w:themeColor="text1"/>
          <w:sz w:val="22"/>
          <w:szCs w:val="22"/>
        </w:rPr>
        <w:t xml:space="preserve">GEOG 3801 Political Ecology </w:t>
      </w:r>
    </w:p>
    <w:p w14:paraId="2DE29F6F" w14:textId="77777777" w:rsidR="00E124D6" w:rsidRPr="00E124D6" w:rsidRDefault="00E124D6" w:rsidP="00E124D6">
      <w:pPr>
        <w:pStyle w:val="ListParagraph"/>
        <w:numPr>
          <w:ilvl w:val="0"/>
          <w:numId w:val="3"/>
        </w:numPr>
        <w:rPr>
          <w:rFonts w:ascii="Times New Roman" w:hAnsi="Times New Roman" w:cs="Times New Roman"/>
          <w:color w:val="000000" w:themeColor="text1"/>
          <w:sz w:val="22"/>
          <w:szCs w:val="22"/>
        </w:rPr>
      </w:pPr>
      <w:r w:rsidRPr="00E124D6">
        <w:rPr>
          <w:rFonts w:ascii="Times New Roman" w:hAnsi="Times New Roman" w:cs="Times New Roman"/>
          <w:color w:val="000000" w:themeColor="text1"/>
          <w:sz w:val="22"/>
          <w:szCs w:val="22"/>
        </w:rPr>
        <w:t>HISTORY: 2010 History of American Capitalism</w:t>
      </w:r>
    </w:p>
    <w:p w14:paraId="6A0B29A8" w14:textId="77777777" w:rsidR="00E124D6" w:rsidRPr="00E124D6" w:rsidRDefault="00E124D6" w:rsidP="00E124D6">
      <w:pPr>
        <w:pStyle w:val="ListParagraph"/>
        <w:numPr>
          <w:ilvl w:val="0"/>
          <w:numId w:val="3"/>
        </w:numPr>
        <w:rPr>
          <w:rFonts w:ascii="Times New Roman" w:hAnsi="Times New Roman" w:cs="Times New Roman"/>
          <w:color w:val="000000" w:themeColor="text1"/>
          <w:sz w:val="22"/>
          <w:szCs w:val="22"/>
        </w:rPr>
      </w:pPr>
      <w:r w:rsidRPr="00E124D6">
        <w:rPr>
          <w:rFonts w:ascii="Times New Roman" w:hAnsi="Times New Roman" w:cs="Times New Roman"/>
          <w:color w:val="000000" w:themeColor="text1"/>
          <w:sz w:val="22"/>
          <w:szCs w:val="22"/>
        </w:rPr>
        <w:t>HISTORY: 2040 History of Agriculture and Rural America</w:t>
      </w:r>
    </w:p>
    <w:p w14:paraId="3259234E" w14:textId="2EF30864" w:rsidR="00F15731" w:rsidRPr="00E124D6" w:rsidRDefault="00F15731" w:rsidP="00F15731">
      <w:pPr>
        <w:pStyle w:val="ListParagraph"/>
        <w:numPr>
          <w:ilvl w:val="0"/>
          <w:numId w:val="3"/>
        </w:numPr>
        <w:rPr>
          <w:rFonts w:ascii="Times New Roman" w:eastAsia="Times New Roman" w:hAnsi="Times New Roman" w:cs="Times New Roman"/>
          <w:color w:val="000000" w:themeColor="text1"/>
          <w:sz w:val="22"/>
          <w:szCs w:val="22"/>
        </w:rPr>
      </w:pPr>
      <w:r w:rsidRPr="00E124D6">
        <w:rPr>
          <w:rFonts w:ascii="Times New Roman" w:eastAsia="Times New Roman" w:hAnsi="Times New Roman" w:cs="Times New Roman"/>
          <w:color w:val="000000" w:themeColor="text1"/>
          <w:sz w:val="22"/>
          <w:szCs w:val="22"/>
        </w:rPr>
        <w:t>HIST</w:t>
      </w:r>
      <w:r w:rsidR="00E124D6" w:rsidRPr="00E124D6">
        <w:rPr>
          <w:rFonts w:ascii="Times New Roman" w:eastAsia="Times New Roman" w:hAnsi="Times New Roman" w:cs="Times New Roman"/>
          <w:color w:val="000000" w:themeColor="text1"/>
          <w:sz w:val="22"/>
          <w:szCs w:val="22"/>
        </w:rPr>
        <w:t>ORY</w:t>
      </w:r>
      <w:r w:rsidRPr="00E124D6">
        <w:rPr>
          <w:rFonts w:ascii="Times New Roman" w:eastAsia="Times New Roman" w:hAnsi="Times New Roman" w:cs="Times New Roman"/>
          <w:color w:val="000000" w:themeColor="text1"/>
          <w:sz w:val="22"/>
          <w:szCs w:val="22"/>
        </w:rPr>
        <w:t xml:space="preserve"> 2700: Global Environmental History</w:t>
      </w:r>
    </w:p>
    <w:p w14:paraId="20AC31D1" w14:textId="1AD9095B" w:rsidR="00F15731" w:rsidRPr="00E124D6" w:rsidRDefault="00F15731" w:rsidP="00F15731">
      <w:pPr>
        <w:pStyle w:val="ListParagraph"/>
        <w:numPr>
          <w:ilvl w:val="0"/>
          <w:numId w:val="3"/>
        </w:numPr>
        <w:rPr>
          <w:rFonts w:ascii="Times New Roman" w:eastAsia="Times New Roman" w:hAnsi="Times New Roman" w:cs="Times New Roman"/>
          <w:color w:val="000000" w:themeColor="text1"/>
          <w:sz w:val="22"/>
          <w:szCs w:val="22"/>
        </w:rPr>
      </w:pPr>
      <w:r w:rsidRPr="00E124D6">
        <w:rPr>
          <w:rFonts w:ascii="Times New Roman" w:eastAsia="Times New Roman" w:hAnsi="Times New Roman" w:cs="Times New Roman"/>
          <w:color w:val="000000" w:themeColor="text1"/>
          <w:sz w:val="22"/>
          <w:szCs w:val="22"/>
        </w:rPr>
        <w:t>HIST</w:t>
      </w:r>
      <w:r w:rsidR="00E124D6" w:rsidRPr="00E124D6">
        <w:rPr>
          <w:rFonts w:ascii="Times New Roman" w:eastAsia="Times New Roman" w:hAnsi="Times New Roman" w:cs="Times New Roman"/>
          <w:color w:val="000000" w:themeColor="text1"/>
          <w:sz w:val="22"/>
          <w:szCs w:val="22"/>
        </w:rPr>
        <w:t>ORY</w:t>
      </w:r>
      <w:r w:rsidRPr="00E124D6">
        <w:rPr>
          <w:rFonts w:ascii="Times New Roman" w:eastAsia="Times New Roman" w:hAnsi="Times New Roman" w:cs="Times New Roman"/>
          <w:color w:val="000000" w:themeColor="text1"/>
          <w:sz w:val="22"/>
          <w:szCs w:val="22"/>
        </w:rPr>
        <w:t xml:space="preserve"> 2702: Food in World History</w:t>
      </w:r>
    </w:p>
    <w:p w14:paraId="08FFE789" w14:textId="40D23A37" w:rsidR="00F15731" w:rsidRPr="00E124D6" w:rsidRDefault="00F15731" w:rsidP="00F15731">
      <w:pPr>
        <w:pStyle w:val="ListParagraph"/>
        <w:numPr>
          <w:ilvl w:val="0"/>
          <w:numId w:val="3"/>
        </w:numPr>
        <w:rPr>
          <w:rFonts w:ascii="Times New Roman" w:eastAsia="Times New Roman" w:hAnsi="Times New Roman" w:cs="Times New Roman"/>
          <w:color w:val="000000" w:themeColor="text1"/>
          <w:sz w:val="22"/>
          <w:szCs w:val="22"/>
        </w:rPr>
      </w:pPr>
      <w:r w:rsidRPr="00E124D6">
        <w:rPr>
          <w:rFonts w:ascii="Times New Roman" w:eastAsia="Times New Roman" w:hAnsi="Times New Roman" w:cs="Times New Roman"/>
          <w:color w:val="000000" w:themeColor="text1"/>
          <w:sz w:val="22"/>
          <w:szCs w:val="22"/>
        </w:rPr>
        <w:t>HIST</w:t>
      </w:r>
      <w:r w:rsidR="00E124D6" w:rsidRPr="00E124D6">
        <w:rPr>
          <w:rFonts w:ascii="Times New Roman" w:eastAsia="Times New Roman" w:hAnsi="Times New Roman" w:cs="Times New Roman"/>
          <w:color w:val="000000" w:themeColor="text1"/>
          <w:sz w:val="22"/>
          <w:szCs w:val="22"/>
        </w:rPr>
        <w:t>ORY</w:t>
      </w:r>
      <w:r w:rsidRPr="00E124D6">
        <w:rPr>
          <w:rFonts w:ascii="Times New Roman" w:eastAsia="Times New Roman" w:hAnsi="Times New Roman" w:cs="Times New Roman"/>
          <w:color w:val="000000" w:themeColor="text1"/>
          <w:sz w:val="22"/>
          <w:szCs w:val="22"/>
        </w:rPr>
        <w:t xml:space="preserve"> 2720: Big History</w:t>
      </w:r>
    </w:p>
    <w:p w14:paraId="5C62269E" w14:textId="6375C5F1" w:rsidR="00F15731" w:rsidRPr="00E124D6" w:rsidRDefault="00F15731" w:rsidP="00F15731">
      <w:pPr>
        <w:pStyle w:val="ListParagraph"/>
        <w:numPr>
          <w:ilvl w:val="0"/>
          <w:numId w:val="3"/>
        </w:numPr>
        <w:rPr>
          <w:rFonts w:ascii="Times New Roman" w:eastAsia="Times New Roman" w:hAnsi="Times New Roman" w:cs="Times New Roman"/>
          <w:color w:val="000000" w:themeColor="text1"/>
          <w:sz w:val="22"/>
          <w:szCs w:val="22"/>
        </w:rPr>
      </w:pPr>
      <w:r w:rsidRPr="00E124D6">
        <w:rPr>
          <w:rFonts w:ascii="Times New Roman" w:eastAsia="Times New Roman" w:hAnsi="Times New Roman" w:cs="Times New Roman"/>
          <w:color w:val="000000" w:themeColor="text1"/>
          <w:sz w:val="22"/>
          <w:szCs w:val="22"/>
        </w:rPr>
        <w:t>HIST</w:t>
      </w:r>
      <w:r w:rsidR="00E124D6" w:rsidRPr="00E124D6">
        <w:rPr>
          <w:rFonts w:ascii="Times New Roman" w:eastAsia="Times New Roman" w:hAnsi="Times New Roman" w:cs="Times New Roman"/>
          <w:color w:val="000000" w:themeColor="text1"/>
          <w:sz w:val="22"/>
          <w:szCs w:val="22"/>
        </w:rPr>
        <w:t>ORY</w:t>
      </w:r>
      <w:r w:rsidRPr="00E124D6">
        <w:rPr>
          <w:rFonts w:ascii="Times New Roman" w:eastAsia="Times New Roman" w:hAnsi="Times New Roman" w:cs="Times New Roman"/>
          <w:color w:val="000000" w:themeColor="text1"/>
          <w:sz w:val="22"/>
          <w:szCs w:val="22"/>
        </w:rPr>
        <w:t xml:space="preserve"> 2704: Water: A Human History</w:t>
      </w:r>
    </w:p>
    <w:p w14:paraId="3C706FEA" w14:textId="44C2E9B9" w:rsidR="00F15731" w:rsidRPr="00E124D6" w:rsidRDefault="00F15731" w:rsidP="00F15731">
      <w:pPr>
        <w:pStyle w:val="ListParagraph"/>
        <w:numPr>
          <w:ilvl w:val="0"/>
          <w:numId w:val="3"/>
        </w:numPr>
        <w:textAlignment w:val="baseline"/>
        <w:rPr>
          <w:rFonts w:ascii="Times New Roman" w:hAnsi="Times New Roman" w:cs="Times New Roman"/>
          <w:color w:val="000000" w:themeColor="text1"/>
          <w:sz w:val="22"/>
          <w:szCs w:val="22"/>
        </w:rPr>
      </w:pPr>
      <w:r w:rsidRPr="00E124D6">
        <w:rPr>
          <w:rFonts w:ascii="Times New Roman" w:hAnsi="Times New Roman" w:cs="Times New Roman"/>
          <w:color w:val="000000" w:themeColor="text1"/>
          <w:sz w:val="22"/>
          <w:szCs w:val="22"/>
        </w:rPr>
        <w:t>HIST</w:t>
      </w:r>
      <w:r w:rsidR="00E124D6" w:rsidRPr="00E124D6">
        <w:rPr>
          <w:rFonts w:ascii="Times New Roman" w:hAnsi="Times New Roman" w:cs="Times New Roman"/>
          <w:color w:val="000000" w:themeColor="text1"/>
          <w:sz w:val="22"/>
          <w:szCs w:val="22"/>
        </w:rPr>
        <w:t>ORY</w:t>
      </w:r>
      <w:r w:rsidRPr="00E124D6">
        <w:rPr>
          <w:rFonts w:ascii="Times New Roman" w:hAnsi="Times New Roman" w:cs="Times New Roman"/>
          <w:color w:val="000000" w:themeColor="text1"/>
          <w:sz w:val="22"/>
          <w:szCs w:val="22"/>
        </w:rPr>
        <w:t xml:space="preserve"> 2710 History of the Car</w:t>
      </w:r>
    </w:p>
    <w:p w14:paraId="5C63C3D8" w14:textId="7AD78F32" w:rsidR="00F15731" w:rsidRPr="00E124D6" w:rsidRDefault="00F15731" w:rsidP="00F15731">
      <w:pPr>
        <w:pStyle w:val="ListParagraph"/>
        <w:numPr>
          <w:ilvl w:val="0"/>
          <w:numId w:val="3"/>
        </w:numPr>
        <w:rPr>
          <w:rFonts w:ascii="Times New Roman" w:eastAsia="Times New Roman" w:hAnsi="Times New Roman" w:cs="Times New Roman"/>
          <w:color w:val="000000" w:themeColor="text1"/>
          <w:sz w:val="22"/>
          <w:szCs w:val="22"/>
        </w:rPr>
      </w:pPr>
      <w:r w:rsidRPr="00E124D6">
        <w:rPr>
          <w:rFonts w:ascii="Times New Roman" w:eastAsia="Times New Roman" w:hAnsi="Times New Roman" w:cs="Times New Roman"/>
          <w:color w:val="000000" w:themeColor="text1"/>
          <w:sz w:val="22"/>
          <w:szCs w:val="22"/>
        </w:rPr>
        <w:t>HIST</w:t>
      </w:r>
      <w:r w:rsidR="00E124D6" w:rsidRPr="00E124D6">
        <w:rPr>
          <w:rFonts w:ascii="Times New Roman" w:eastAsia="Times New Roman" w:hAnsi="Times New Roman" w:cs="Times New Roman"/>
          <w:color w:val="000000" w:themeColor="text1"/>
          <w:sz w:val="22"/>
          <w:szCs w:val="22"/>
        </w:rPr>
        <w:t>ORY</w:t>
      </w:r>
      <w:r w:rsidRPr="00E124D6">
        <w:rPr>
          <w:rFonts w:ascii="Times New Roman" w:eastAsia="Times New Roman" w:hAnsi="Times New Roman" w:cs="Times New Roman"/>
          <w:color w:val="000000" w:themeColor="text1"/>
          <w:sz w:val="22"/>
          <w:szCs w:val="22"/>
        </w:rPr>
        <w:t xml:space="preserve"> 3700 – American Environmental History</w:t>
      </w:r>
    </w:p>
    <w:p w14:paraId="7A5D15F9" w14:textId="57ECE5A4" w:rsidR="00F15731" w:rsidRPr="00E124D6" w:rsidRDefault="00F15731" w:rsidP="00F15731">
      <w:pPr>
        <w:pStyle w:val="ListParagraph"/>
        <w:numPr>
          <w:ilvl w:val="0"/>
          <w:numId w:val="3"/>
        </w:numPr>
        <w:rPr>
          <w:rFonts w:ascii="Times New Roman" w:eastAsia="Times New Roman" w:hAnsi="Times New Roman" w:cs="Times New Roman"/>
          <w:color w:val="000000" w:themeColor="text1"/>
          <w:sz w:val="22"/>
          <w:szCs w:val="22"/>
        </w:rPr>
      </w:pPr>
      <w:r w:rsidRPr="00E124D6">
        <w:rPr>
          <w:rFonts w:ascii="Times New Roman" w:eastAsia="Times New Roman" w:hAnsi="Times New Roman" w:cs="Times New Roman"/>
          <w:color w:val="000000" w:themeColor="text1"/>
          <w:sz w:val="22"/>
          <w:szCs w:val="22"/>
        </w:rPr>
        <w:t>HIST</w:t>
      </w:r>
      <w:r w:rsidR="00E124D6" w:rsidRPr="00E124D6">
        <w:rPr>
          <w:rFonts w:ascii="Times New Roman" w:eastAsia="Times New Roman" w:hAnsi="Times New Roman" w:cs="Times New Roman"/>
          <w:color w:val="000000" w:themeColor="text1"/>
          <w:sz w:val="22"/>
          <w:szCs w:val="22"/>
        </w:rPr>
        <w:t>ORY</w:t>
      </w:r>
      <w:r w:rsidRPr="00E124D6">
        <w:rPr>
          <w:rFonts w:ascii="Times New Roman" w:eastAsia="Times New Roman" w:hAnsi="Times New Roman" w:cs="Times New Roman"/>
          <w:color w:val="000000" w:themeColor="text1"/>
          <w:sz w:val="22"/>
          <w:szCs w:val="22"/>
        </w:rPr>
        <w:t xml:space="preserve"> 3706: Coca-Cola Globalization: The History of American Business and Global Ecological Change, 1800-Today</w:t>
      </w:r>
    </w:p>
    <w:p w14:paraId="6020EFDC" w14:textId="18D59581" w:rsidR="00F15731" w:rsidRPr="00E124D6" w:rsidRDefault="00F15731" w:rsidP="00F15731">
      <w:pPr>
        <w:pStyle w:val="ListParagraph"/>
        <w:numPr>
          <w:ilvl w:val="0"/>
          <w:numId w:val="3"/>
        </w:numPr>
        <w:rPr>
          <w:rFonts w:ascii="Times New Roman" w:eastAsia="Times New Roman" w:hAnsi="Times New Roman" w:cs="Times New Roman"/>
          <w:color w:val="201F1E"/>
          <w:sz w:val="22"/>
          <w:szCs w:val="22"/>
        </w:rPr>
      </w:pPr>
      <w:r w:rsidRPr="00E124D6">
        <w:rPr>
          <w:rFonts w:ascii="Times New Roman" w:eastAsia="Times New Roman" w:hAnsi="Times New Roman" w:cs="Times New Roman"/>
          <w:color w:val="000000"/>
          <w:sz w:val="22"/>
          <w:szCs w:val="22"/>
          <w:bdr w:val="none" w:sz="0" w:space="0" w:color="auto" w:frame="1"/>
        </w:rPr>
        <w:t>HIST</w:t>
      </w:r>
      <w:r w:rsidR="00E124D6" w:rsidRPr="00E124D6">
        <w:rPr>
          <w:rFonts w:ascii="Times New Roman" w:eastAsia="Times New Roman" w:hAnsi="Times New Roman" w:cs="Times New Roman"/>
          <w:color w:val="000000"/>
          <w:sz w:val="22"/>
          <w:szCs w:val="22"/>
          <w:bdr w:val="none" w:sz="0" w:space="0" w:color="auto" w:frame="1"/>
        </w:rPr>
        <w:t>ORY</w:t>
      </w:r>
      <w:r w:rsidRPr="00E124D6">
        <w:rPr>
          <w:rFonts w:ascii="Times New Roman" w:eastAsia="Times New Roman" w:hAnsi="Times New Roman" w:cs="Times New Roman"/>
          <w:color w:val="000000"/>
          <w:sz w:val="22"/>
          <w:szCs w:val="22"/>
          <w:bdr w:val="none" w:sz="0" w:space="0" w:color="auto" w:frame="1"/>
        </w:rPr>
        <w:t xml:space="preserve"> 3715 Explorations of Science, Technology and the Environment in East Asia</w:t>
      </w:r>
    </w:p>
    <w:p w14:paraId="659C020F" w14:textId="3D973A3A" w:rsidR="00F15731" w:rsidRPr="00E124D6" w:rsidRDefault="00F15731" w:rsidP="00F15731">
      <w:pPr>
        <w:pStyle w:val="ListParagraph"/>
        <w:numPr>
          <w:ilvl w:val="0"/>
          <w:numId w:val="3"/>
        </w:numPr>
        <w:rPr>
          <w:rFonts w:ascii="Times New Roman" w:eastAsia="Times New Roman" w:hAnsi="Times New Roman" w:cs="Times New Roman"/>
          <w:color w:val="000000" w:themeColor="text1"/>
          <w:sz w:val="22"/>
          <w:szCs w:val="22"/>
        </w:rPr>
      </w:pPr>
      <w:r w:rsidRPr="00E124D6">
        <w:rPr>
          <w:rFonts w:ascii="Times New Roman" w:eastAsia="Times New Roman" w:hAnsi="Times New Roman" w:cs="Times New Roman"/>
          <w:color w:val="000000" w:themeColor="text1"/>
          <w:sz w:val="22"/>
          <w:szCs w:val="22"/>
        </w:rPr>
        <w:t>HIST</w:t>
      </w:r>
      <w:r w:rsidR="00E124D6" w:rsidRPr="00E124D6">
        <w:rPr>
          <w:rFonts w:ascii="Times New Roman" w:eastAsia="Times New Roman" w:hAnsi="Times New Roman" w:cs="Times New Roman"/>
          <w:color w:val="000000" w:themeColor="text1"/>
          <w:sz w:val="22"/>
          <w:szCs w:val="22"/>
        </w:rPr>
        <w:t>ORY</w:t>
      </w:r>
      <w:r w:rsidRPr="00E124D6">
        <w:rPr>
          <w:rFonts w:ascii="Times New Roman" w:eastAsia="Times New Roman" w:hAnsi="Times New Roman" w:cs="Times New Roman"/>
          <w:color w:val="000000" w:themeColor="text1"/>
          <w:sz w:val="22"/>
          <w:szCs w:val="22"/>
        </w:rPr>
        <w:t xml:space="preserve"> 3724: History of the Arctic</w:t>
      </w:r>
    </w:p>
    <w:p w14:paraId="2D07E0ED" w14:textId="48F1BF56" w:rsidR="00F15731" w:rsidRPr="00E124D6" w:rsidRDefault="00F15731" w:rsidP="00F15731">
      <w:pPr>
        <w:pStyle w:val="ListParagraph"/>
        <w:numPr>
          <w:ilvl w:val="0"/>
          <w:numId w:val="3"/>
        </w:numPr>
        <w:rPr>
          <w:rFonts w:ascii="Times New Roman" w:eastAsia="Times New Roman" w:hAnsi="Times New Roman" w:cs="Times New Roman"/>
          <w:color w:val="000000" w:themeColor="text1"/>
          <w:sz w:val="22"/>
          <w:szCs w:val="22"/>
        </w:rPr>
      </w:pPr>
      <w:r w:rsidRPr="00E124D6">
        <w:rPr>
          <w:rFonts w:ascii="Times New Roman" w:eastAsia="Times New Roman" w:hAnsi="Times New Roman" w:cs="Times New Roman"/>
          <w:color w:val="000000" w:themeColor="text1"/>
          <w:sz w:val="22"/>
          <w:szCs w:val="22"/>
        </w:rPr>
        <w:t>HIST</w:t>
      </w:r>
      <w:r w:rsidR="00E124D6" w:rsidRPr="00E124D6">
        <w:rPr>
          <w:rFonts w:ascii="Times New Roman" w:eastAsia="Times New Roman" w:hAnsi="Times New Roman" w:cs="Times New Roman"/>
          <w:color w:val="000000" w:themeColor="text1"/>
          <w:sz w:val="22"/>
          <w:szCs w:val="22"/>
        </w:rPr>
        <w:t>ORY</w:t>
      </w:r>
      <w:r w:rsidRPr="00E124D6">
        <w:rPr>
          <w:rFonts w:ascii="Times New Roman" w:eastAsia="Times New Roman" w:hAnsi="Times New Roman" w:cs="Times New Roman"/>
          <w:color w:val="000000" w:themeColor="text1"/>
          <w:sz w:val="22"/>
          <w:szCs w:val="22"/>
        </w:rPr>
        <w:t xml:space="preserve"> 4705: Seminar in the History of Environment, Technology, and Science</w:t>
      </w:r>
    </w:p>
    <w:p w14:paraId="2BCA393A" w14:textId="77777777" w:rsidR="00F15731" w:rsidRPr="00E124D6" w:rsidRDefault="00F15731" w:rsidP="00F15731">
      <w:pPr>
        <w:pStyle w:val="ListParagraph"/>
        <w:numPr>
          <w:ilvl w:val="0"/>
          <w:numId w:val="3"/>
        </w:numPr>
        <w:rPr>
          <w:rFonts w:ascii="Times New Roman" w:eastAsia="Times New Roman" w:hAnsi="Times New Roman" w:cs="Times New Roman"/>
          <w:color w:val="201F1E"/>
          <w:sz w:val="22"/>
          <w:szCs w:val="22"/>
        </w:rPr>
      </w:pPr>
      <w:r w:rsidRPr="00E124D6">
        <w:rPr>
          <w:rFonts w:ascii="Times New Roman" w:eastAsia="Times New Roman" w:hAnsi="Times New Roman" w:cs="Times New Roman"/>
          <w:color w:val="000000"/>
          <w:sz w:val="22"/>
          <w:szCs w:val="22"/>
          <w:bdr w:val="none" w:sz="0" w:space="0" w:color="auto" w:frame="1"/>
        </w:rPr>
        <w:t>LARCH 2367 Making and Meaning in the American Landscape</w:t>
      </w:r>
    </w:p>
    <w:p w14:paraId="08023A5E" w14:textId="0005A9E1" w:rsidR="00F15731" w:rsidRPr="00E124D6" w:rsidRDefault="00F15731" w:rsidP="00F15731">
      <w:pPr>
        <w:pStyle w:val="ListParagraph"/>
        <w:numPr>
          <w:ilvl w:val="0"/>
          <w:numId w:val="3"/>
        </w:numPr>
        <w:rPr>
          <w:rFonts w:ascii="Times New Roman" w:eastAsia="Times New Roman" w:hAnsi="Times New Roman" w:cs="Times New Roman"/>
          <w:color w:val="201F1E"/>
          <w:sz w:val="22"/>
          <w:szCs w:val="22"/>
        </w:rPr>
      </w:pPr>
      <w:r w:rsidRPr="00E124D6">
        <w:rPr>
          <w:rFonts w:ascii="Times New Roman" w:eastAsia="Times New Roman" w:hAnsi="Times New Roman" w:cs="Times New Roman"/>
          <w:color w:val="000000"/>
          <w:sz w:val="22"/>
          <w:szCs w:val="22"/>
          <w:bdr w:val="none" w:sz="0" w:space="0" w:color="auto" w:frame="1"/>
        </w:rPr>
        <w:t>LARCH 5610 History</w:t>
      </w:r>
      <w:r w:rsidR="00C34715" w:rsidRPr="00E124D6">
        <w:rPr>
          <w:rFonts w:ascii="Times New Roman" w:eastAsia="Times New Roman" w:hAnsi="Times New Roman" w:cs="Times New Roman"/>
          <w:color w:val="000000"/>
          <w:sz w:val="22"/>
          <w:szCs w:val="22"/>
          <w:bdr w:val="none" w:sz="0" w:space="0" w:color="auto" w:frame="1"/>
        </w:rPr>
        <w:t>/</w:t>
      </w:r>
      <w:r w:rsidRPr="00E124D6">
        <w:rPr>
          <w:rFonts w:ascii="Times New Roman" w:eastAsia="Times New Roman" w:hAnsi="Times New Roman" w:cs="Times New Roman"/>
          <w:color w:val="000000"/>
          <w:sz w:val="22"/>
          <w:szCs w:val="22"/>
          <w:bdr w:val="none" w:sz="0" w:space="0" w:color="auto" w:frame="1"/>
        </w:rPr>
        <w:t>Theory I</w:t>
      </w:r>
    </w:p>
    <w:p w14:paraId="5885E8E3" w14:textId="281EBEC0" w:rsidR="00F15731" w:rsidRPr="00E124D6" w:rsidRDefault="00F15731" w:rsidP="00F15731">
      <w:pPr>
        <w:pStyle w:val="ListParagraph"/>
        <w:numPr>
          <w:ilvl w:val="0"/>
          <w:numId w:val="3"/>
        </w:numPr>
        <w:rPr>
          <w:rFonts w:ascii="Times New Roman" w:eastAsia="Times New Roman" w:hAnsi="Times New Roman" w:cs="Times New Roman"/>
          <w:color w:val="201F1E"/>
          <w:sz w:val="22"/>
          <w:szCs w:val="22"/>
        </w:rPr>
      </w:pPr>
      <w:r w:rsidRPr="00E124D6">
        <w:rPr>
          <w:rFonts w:ascii="Times New Roman" w:eastAsia="Times New Roman" w:hAnsi="Times New Roman" w:cs="Times New Roman"/>
          <w:color w:val="000000"/>
          <w:sz w:val="22"/>
          <w:szCs w:val="22"/>
          <w:bdr w:val="none" w:sz="0" w:space="0" w:color="auto" w:frame="1"/>
        </w:rPr>
        <w:t>LARCH 5620 History</w:t>
      </w:r>
      <w:r w:rsidR="00C34715" w:rsidRPr="00E124D6">
        <w:rPr>
          <w:rFonts w:ascii="Times New Roman" w:eastAsia="Times New Roman" w:hAnsi="Times New Roman" w:cs="Times New Roman"/>
          <w:color w:val="000000"/>
          <w:sz w:val="22"/>
          <w:szCs w:val="22"/>
          <w:bdr w:val="none" w:sz="0" w:space="0" w:color="auto" w:frame="1"/>
        </w:rPr>
        <w:t>/</w:t>
      </w:r>
      <w:r w:rsidRPr="00E124D6">
        <w:rPr>
          <w:rFonts w:ascii="Times New Roman" w:eastAsia="Times New Roman" w:hAnsi="Times New Roman" w:cs="Times New Roman"/>
          <w:color w:val="000000"/>
          <w:sz w:val="22"/>
          <w:szCs w:val="22"/>
          <w:bdr w:val="none" w:sz="0" w:space="0" w:color="auto" w:frame="1"/>
        </w:rPr>
        <w:t>Theory II</w:t>
      </w:r>
    </w:p>
    <w:p w14:paraId="244423E8" w14:textId="77777777" w:rsidR="00F15731" w:rsidRPr="00E124D6" w:rsidRDefault="00F15731" w:rsidP="00F15731">
      <w:pPr>
        <w:pStyle w:val="ListParagraph"/>
        <w:numPr>
          <w:ilvl w:val="0"/>
          <w:numId w:val="3"/>
        </w:numPr>
        <w:rPr>
          <w:rFonts w:ascii="Times New Roman" w:hAnsi="Times New Roman" w:cs="Times New Roman"/>
          <w:color w:val="000000" w:themeColor="text1"/>
          <w:sz w:val="22"/>
          <w:szCs w:val="22"/>
        </w:rPr>
      </w:pPr>
      <w:r w:rsidRPr="00E124D6">
        <w:rPr>
          <w:rFonts w:ascii="Times New Roman" w:hAnsi="Times New Roman" w:cs="Times New Roman"/>
          <w:color w:val="000000" w:themeColor="text1"/>
          <w:sz w:val="22"/>
          <w:szCs w:val="22"/>
        </w:rPr>
        <w:t>PHILOS 2340: The Future of Humanity</w:t>
      </w:r>
    </w:p>
    <w:p w14:paraId="65225425" w14:textId="77777777" w:rsidR="00F15731" w:rsidRPr="00E124D6" w:rsidRDefault="00F15731" w:rsidP="00F15731">
      <w:pPr>
        <w:pStyle w:val="ListParagraph"/>
        <w:numPr>
          <w:ilvl w:val="0"/>
          <w:numId w:val="3"/>
        </w:numPr>
        <w:rPr>
          <w:rFonts w:ascii="Times New Roman" w:hAnsi="Times New Roman" w:cs="Times New Roman"/>
          <w:color w:val="000000" w:themeColor="text1"/>
          <w:sz w:val="22"/>
          <w:szCs w:val="22"/>
        </w:rPr>
      </w:pPr>
      <w:r w:rsidRPr="00E124D6">
        <w:rPr>
          <w:rFonts w:ascii="Times New Roman" w:hAnsi="Times New Roman" w:cs="Times New Roman"/>
          <w:color w:val="000000" w:themeColor="text1"/>
          <w:sz w:val="22"/>
          <w:szCs w:val="22"/>
        </w:rPr>
        <w:t>PHILOS 2342: Environmental Ethics</w:t>
      </w:r>
    </w:p>
    <w:p w14:paraId="7102F99D" w14:textId="77777777" w:rsidR="00F15731" w:rsidRPr="00E124D6" w:rsidRDefault="00F15731" w:rsidP="00F15731">
      <w:pPr>
        <w:pStyle w:val="ListParagraph"/>
        <w:numPr>
          <w:ilvl w:val="0"/>
          <w:numId w:val="3"/>
        </w:numPr>
        <w:rPr>
          <w:rFonts w:ascii="Times New Roman" w:hAnsi="Times New Roman" w:cs="Times New Roman"/>
          <w:color w:val="000000" w:themeColor="text1"/>
          <w:sz w:val="22"/>
          <w:szCs w:val="22"/>
        </w:rPr>
      </w:pPr>
      <w:r w:rsidRPr="00E124D6">
        <w:rPr>
          <w:rFonts w:ascii="Times New Roman" w:hAnsi="Times New Roman" w:cs="Times New Roman"/>
          <w:color w:val="000000" w:themeColor="text1"/>
          <w:sz w:val="22"/>
          <w:szCs w:val="22"/>
        </w:rPr>
        <w:t>PHILOS 2458: Animals and Philosophy</w:t>
      </w:r>
    </w:p>
    <w:p w14:paraId="1A2EE4A3" w14:textId="7AAF2B3D" w:rsidR="00F15731" w:rsidRPr="00E124D6" w:rsidRDefault="00F15731" w:rsidP="00F15731">
      <w:pPr>
        <w:pStyle w:val="ListParagraph"/>
        <w:numPr>
          <w:ilvl w:val="0"/>
          <w:numId w:val="3"/>
        </w:numPr>
        <w:rPr>
          <w:rFonts w:ascii="Times New Roman" w:hAnsi="Times New Roman" w:cs="Times New Roman"/>
          <w:color w:val="000000" w:themeColor="text1"/>
          <w:sz w:val="22"/>
          <w:szCs w:val="22"/>
        </w:rPr>
      </w:pPr>
      <w:r w:rsidRPr="00E124D6">
        <w:rPr>
          <w:rFonts w:ascii="Times New Roman" w:hAnsi="Times New Roman" w:cs="Times New Roman"/>
          <w:color w:val="000000" w:themeColor="text1"/>
          <w:sz w:val="22"/>
          <w:szCs w:val="22"/>
        </w:rPr>
        <w:t>SOC</w:t>
      </w:r>
      <w:r w:rsidR="00E124D6" w:rsidRPr="00E124D6">
        <w:rPr>
          <w:rFonts w:ascii="Times New Roman" w:hAnsi="Times New Roman" w:cs="Times New Roman"/>
          <w:color w:val="000000" w:themeColor="text1"/>
          <w:sz w:val="22"/>
          <w:szCs w:val="22"/>
        </w:rPr>
        <w:t>IOL</w:t>
      </w:r>
      <w:r w:rsidRPr="00E124D6">
        <w:rPr>
          <w:rFonts w:ascii="Times New Roman" w:hAnsi="Times New Roman" w:cs="Times New Roman"/>
          <w:color w:val="000000" w:themeColor="text1"/>
          <w:sz w:val="22"/>
          <w:szCs w:val="22"/>
        </w:rPr>
        <w:t xml:space="preserve"> 3460: Environmental Justice</w:t>
      </w:r>
    </w:p>
    <w:p w14:paraId="14060A93" w14:textId="3BEB4F8A" w:rsidR="00F15731" w:rsidRPr="00E124D6" w:rsidRDefault="00F15731" w:rsidP="00F15731">
      <w:pPr>
        <w:pStyle w:val="ListParagraph"/>
        <w:numPr>
          <w:ilvl w:val="0"/>
          <w:numId w:val="3"/>
        </w:numPr>
        <w:rPr>
          <w:rFonts w:ascii="Times New Roman" w:hAnsi="Times New Roman" w:cs="Times New Roman"/>
          <w:color w:val="000000" w:themeColor="text1"/>
          <w:sz w:val="22"/>
          <w:szCs w:val="22"/>
        </w:rPr>
      </w:pPr>
      <w:r w:rsidRPr="00E124D6">
        <w:rPr>
          <w:rFonts w:ascii="Times New Roman" w:hAnsi="Times New Roman" w:cs="Times New Roman"/>
          <w:color w:val="000000" w:themeColor="text1"/>
          <w:sz w:val="22"/>
          <w:szCs w:val="22"/>
        </w:rPr>
        <w:t>SPA</w:t>
      </w:r>
      <w:r w:rsidR="00E124D6" w:rsidRPr="00E124D6">
        <w:rPr>
          <w:rFonts w:ascii="Times New Roman" w:hAnsi="Times New Roman" w:cs="Times New Roman"/>
          <w:color w:val="000000" w:themeColor="text1"/>
          <w:sz w:val="22"/>
          <w:szCs w:val="22"/>
        </w:rPr>
        <w:t>NISH</w:t>
      </w:r>
      <w:r w:rsidRPr="00E124D6">
        <w:rPr>
          <w:rFonts w:ascii="Times New Roman" w:hAnsi="Times New Roman" w:cs="Times New Roman"/>
          <w:color w:val="000000" w:themeColor="text1"/>
          <w:sz w:val="22"/>
          <w:szCs w:val="22"/>
        </w:rPr>
        <w:t xml:space="preserve"> 2332: Introduction to Andean and Amazonian Studies</w:t>
      </w:r>
    </w:p>
    <w:p w14:paraId="46D05636" w14:textId="44BB5F75" w:rsidR="00F15731" w:rsidRPr="00E124D6" w:rsidRDefault="00F15731" w:rsidP="00F15731">
      <w:pPr>
        <w:pStyle w:val="ListParagraph"/>
        <w:numPr>
          <w:ilvl w:val="0"/>
          <w:numId w:val="3"/>
        </w:numPr>
        <w:rPr>
          <w:rFonts w:ascii="Times New Roman" w:hAnsi="Times New Roman" w:cs="Times New Roman"/>
          <w:color w:val="000000" w:themeColor="text1"/>
          <w:sz w:val="22"/>
          <w:szCs w:val="22"/>
        </w:rPr>
      </w:pPr>
      <w:r w:rsidRPr="00E124D6">
        <w:rPr>
          <w:rFonts w:ascii="Times New Roman" w:hAnsi="Times New Roman" w:cs="Times New Roman"/>
          <w:color w:val="000000" w:themeColor="text1"/>
          <w:sz w:val="22"/>
          <w:szCs w:val="22"/>
        </w:rPr>
        <w:t>WGGST 2260 Queer Ecologies</w:t>
      </w:r>
      <w:r w:rsidR="00B757F3" w:rsidRPr="00E124D6">
        <w:rPr>
          <w:rFonts w:ascii="Times New Roman" w:hAnsi="Times New Roman" w:cs="Times New Roman"/>
          <w:color w:val="000000" w:themeColor="text1"/>
          <w:sz w:val="22"/>
          <w:szCs w:val="22"/>
        </w:rPr>
        <w:t>: Gender, Sexuality, and the Environment</w:t>
      </w:r>
    </w:p>
    <w:p w14:paraId="418820EC" w14:textId="77777777" w:rsidR="00F15731" w:rsidRPr="00E124D6" w:rsidRDefault="00F15731" w:rsidP="00F15731">
      <w:pPr>
        <w:pStyle w:val="ListParagraph"/>
        <w:numPr>
          <w:ilvl w:val="0"/>
          <w:numId w:val="3"/>
        </w:numPr>
        <w:rPr>
          <w:rFonts w:ascii="Times New Roman" w:hAnsi="Times New Roman" w:cs="Times New Roman"/>
          <w:color w:val="000000" w:themeColor="text1"/>
          <w:sz w:val="22"/>
          <w:szCs w:val="22"/>
        </w:rPr>
      </w:pPr>
      <w:r w:rsidRPr="00E124D6">
        <w:rPr>
          <w:rFonts w:ascii="Times New Roman" w:hAnsi="Times New Roman" w:cs="Times New Roman"/>
          <w:color w:val="000000" w:themeColor="text1"/>
          <w:sz w:val="22"/>
          <w:szCs w:val="22"/>
        </w:rPr>
        <w:t>WGGST 3530 Women, Environment and Development</w:t>
      </w:r>
    </w:p>
    <w:p w14:paraId="1AE539CB" w14:textId="77777777" w:rsidR="00F103C6" w:rsidRPr="00E124D6" w:rsidRDefault="00F103C6" w:rsidP="00F103C6">
      <w:pPr>
        <w:rPr>
          <w:rFonts w:ascii="Times New Roman" w:hAnsi="Times New Roman" w:cs="Times New Roman"/>
          <w:sz w:val="22"/>
          <w:szCs w:val="22"/>
        </w:rPr>
      </w:pPr>
    </w:p>
    <w:p w14:paraId="2C054661" w14:textId="3508B1F0" w:rsidR="00EB4285" w:rsidRPr="00E124D6" w:rsidRDefault="00EB4285" w:rsidP="00F103C6">
      <w:pPr>
        <w:rPr>
          <w:rFonts w:ascii="Times New Roman" w:hAnsi="Times New Roman" w:cs="Times New Roman"/>
          <w:b/>
          <w:bCs/>
          <w:sz w:val="22"/>
          <w:szCs w:val="22"/>
        </w:rPr>
      </w:pPr>
      <w:r w:rsidRPr="00E124D6">
        <w:rPr>
          <w:rFonts w:ascii="Times New Roman" w:hAnsi="Times New Roman" w:cs="Times New Roman"/>
          <w:b/>
          <w:bCs/>
          <w:sz w:val="22"/>
          <w:szCs w:val="22"/>
        </w:rPr>
        <w:t xml:space="preserve">Environmental Arts &amp; Humanities minor program guidelines </w:t>
      </w:r>
    </w:p>
    <w:p w14:paraId="299F01B5" w14:textId="54113519" w:rsidR="00B75D79" w:rsidRPr="00E124D6" w:rsidRDefault="00B75D79" w:rsidP="00F103C6">
      <w:pPr>
        <w:rPr>
          <w:rFonts w:ascii="Times New Roman" w:hAnsi="Times New Roman" w:cs="Times New Roman"/>
          <w:b/>
          <w:bCs/>
          <w:sz w:val="22"/>
          <w:szCs w:val="22"/>
        </w:rPr>
      </w:pPr>
    </w:p>
    <w:p w14:paraId="3DFC227D" w14:textId="77777777" w:rsidR="00F103C6" w:rsidRPr="00E124D6" w:rsidRDefault="00F103C6" w:rsidP="00F103C6">
      <w:pPr>
        <w:pStyle w:val="NormalWeb"/>
        <w:spacing w:before="0" w:beforeAutospacing="0" w:after="0" w:afterAutospacing="0"/>
        <w:rPr>
          <w:sz w:val="22"/>
          <w:szCs w:val="22"/>
        </w:rPr>
      </w:pPr>
    </w:p>
    <w:p w14:paraId="392F4545" w14:textId="0CC3F579" w:rsidR="00B75D79" w:rsidRPr="00E124D6" w:rsidRDefault="00B75D79" w:rsidP="00F103C6">
      <w:pPr>
        <w:pStyle w:val="NormalWeb"/>
        <w:spacing w:before="0" w:beforeAutospacing="0" w:after="0" w:afterAutospacing="0"/>
        <w:rPr>
          <w:sz w:val="22"/>
          <w:szCs w:val="22"/>
        </w:rPr>
      </w:pPr>
      <w:r w:rsidRPr="00E124D6">
        <w:rPr>
          <w:b/>
          <w:bCs/>
          <w:sz w:val="22"/>
          <w:szCs w:val="22"/>
          <w:u w:val="single"/>
        </w:rPr>
        <w:t>Credit hours required</w:t>
      </w:r>
      <w:r w:rsidRPr="00E124D6">
        <w:rPr>
          <w:sz w:val="22"/>
          <w:szCs w:val="22"/>
        </w:rPr>
        <w:t xml:space="preserve"> </w:t>
      </w:r>
      <w:proofErr w:type="gramStart"/>
      <w:r w:rsidRPr="00E124D6">
        <w:rPr>
          <w:sz w:val="22"/>
          <w:szCs w:val="22"/>
        </w:rPr>
        <w:t>A</w:t>
      </w:r>
      <w:proofErr w:type="gramEnd"/>
      <w:r w:rsidRPr="00E124D6">
        <w:rPr>
          <w:sz w:val="22"/>
          <w:szCs w:val="22"/>
        </w:rPr>
        <w:t xml:space="preserve"> minimum of 1</w:t>
      </w:r>
      <w:r w:rsidR="00F103C6" w:rsidRPr="00E124D6">
        <w:rPr>
          <w:sz w:val="22"/>
          <w:szCs w:val="22"/>
        </w:rPr>
        <w:t>2</w:t>
      </w:r>
      <w:r w:rsidRPr="00E124D6">
        <w:rPr>
          <w:sz w:val="22"/>
          <w:szCs w:val="22"/>
        </w:rPr>
        <w:t xml:space="preserve"> credit hrs. </w:t>
      </w:r>
      <w:proofErr w:type="gramStart"/>
      <w:r w:rsidRPr="00E124D6">
        <w:rPr>
          <w:sz w:val="22"/>
          <w:szCs w:val="22"/>
        </w:rPr>
        <w:t>1000</w:t>
      </w:r>
      <w:proofErr w:type="gramEnd"/>
      <w:r w:rsidRPr="00E124D6">
        <w:rPr>
          <w:sz w:val="22"/>
          <w:szCs w:val="22"/>
        </w:rPr>
        <w:t xml:space="preserve"> level courses shall not be counted toward the </w:t>
      </w:r>
      <w:r w:rsidR="00F103C6" w:rsidRPr="00E124D6">
        <w:rPr>
          <w:sz w:val="22"/>
          <w:szCs w:val="22"/>
        </w:rPr>
        <w:t xml:space="preserve">minor. At least </w:t>
      </w:r>
      <w:proofErr w:type="gramStart"/>
      <w:r w:rsidR="00F103C6" w:rsidRPr="00E124D6">
        <w:rPr>
          <w:sz w:val="22"/>
          <w:szCs w:val="22"/>
        </w:rPr>
        <w:t>6</w:t>
      </w:r>
      <w:proofErr w:type="gramEnd"/>
      <w:r w:rsidR="00F103C6" w:rsidRPr="00E124D6">
        <w:rPr>
          <w:sz w:val="22"/>
          <w:szCs w:val="22"/>
        </w:rPr>
        <w:t xml:space="preserve"> credit hours must be upper-level courses as defined by the College of Arts and Sciences. </w:t>
      </w:r>
    </w:p>
    <w:p w14:paraId="54ACD130" w14:textId="77777777" w:rsidR="00F103C6" w:rsidRPr="00E124D6" w:rsidRDefault="00F103C6" w:rsidP="00F103C6">
      <w:pPr>
        <w:pStyle w:val="NormalWeb"/>
        <w:spacing w:before="0" w:beforeAutospacing="0" w:after="0" w:afterAutospacing="0"/>
        <w:rPr>
          <w:sz w:val="22"/>
          <w:szCs w:val="22"/>
        </w:rPr>
      </w:pPr>
    </w:p>
    <w:p w14:paraId="6581280E" w14:textId="04E1FB0E" w:rsidR="00B75D79" w:rsidRPr="00E124D6" w:rsidRDefault="00B75D79" w:rsidP="00F103C6">
      <w:pPr>
        <w:pStyle w:val="NormalWeb"/>
        <w:spacing w:before="0" w:beforeAutospacing="0" w:after="0" w:afterAutospacing="0"/>
        <w:rPr>
          <w:sz w:val="22"/>
          <w:szCs w:val="22"/>
        </w:rPr>
      </w:pPr>
      <w:r w:rsidRPr="00E124D6">
        <w:rPr>
          <w:b/>
          <w:bCs/>
          <w:sz w:val="22"/>
          <w:szCs w:val="22"/>
          <w:u w:val="single"/>
        </w:rPr>
        <w:t>Transfer and EM credit hours allowed</w:t>
      </w:r>
      <w:r w:rsidRPr="00E124D6">
        <w:rPr>
          <w:sz w:val="22"/>
          <w:szCs w:val="22"/>
        </w:rPr>
        <w:t xml:space="preserve"> </w:t>
      </w:r>
      <w:proofErr w:type="gramStart"/>
      <w:r w:rsidRPr="00E124D6">
        <w:rPr>
          <w:sz w:val="22"/>
          <w:szCs w:val="22"/>
        </w:rPr>
        <w:t>A</w:t>
      </w:r>
      <w:proofErr w:type="gramEnd"/>
      <w:r w:rsidRPr="00E124D6">
        <w:rPr>
          <w:sz w:val="22"/>
          <w:szCs w:val="22"/>
        </w:rPr>
        <w:t xml:space="preserve"> student is permitted to count up to 6 total hours of transfer credit and/or credit by examination. </w:t>
      </w:r>
    </w:p>
    <w:p w14:paraId="6C68E8AD" w14:textId="77777777" w:rsidR="00F103C6" w:rsidRPr="00E124D6" w:rsidRDefault="00F103C6" w:rsidP="00F103C6">
      <w:pPr>
        <w:pStyle w:val="NormalWeb"/>
        <w:spacing w:before="0" w:beforeAutospacing="0" w:after="0" w:afterAutospacing="0"/>
        <w:rPr>
          <w:sz w:val="22"/>
          <w:szCs w:val="22"/>
        </w:rPr>
      </w:pPr>
    </w:p>
    <w:p w14:paraId="26EA7F93" w14:textId="0FB33594" w:rsidR="00B75D79" w:rsidRPr="00E124D6" w:rsidRDefault="00B75D79" w:rsidP="00F103C6">
      <w:pPr>
        <w:pStyle w:val="NormalWeb"/>
        <w:spacing w:before="0" w:beforeAutospacing="0" w:after="0" w:afterAutospacing="0"/>
        <w:rPr>
          <w:sz w:val="22"/>
          <w:szCs w:val="22"/>
        </w:rPr>
      </w:pPr>
      <w:r w:rsidRPr="00E124D6">
        <w:rPr>
          <w:b/>
          <w:bCs/>
          <w:sz w:val="22"/>
          <w:szCs w:val="22"/>
          <w:u w:val="single"/>
        </w:rPr>
        <w:t>Overlap with the GE</w:t>
      </w:r>
      <w:r w:rsidRPr="00E124D6">
        <w:rPr>
          <w:sz w:val="22"/>
          <w:szCs w:val="22"/>
        </w:rPr>
        <w:t xml:space="preserve"> A student is permitted to overlap up to </w:t>
      </w:r>
      <w:proofErr w:type="gramStart"/>
      <w:r w:rsidRPr="00E124D6">
        <w:rPr>
          <w:sz w:val="22"/>
          <w:szCs w:val="22"/>
        </w:rPr>
        <w:t>6</w:t>
      </w:r>
      <w:proofErr w:type="gramEnd"/>
      <w:r w:rsidRPr="00E124D6">
        <w:rPr>
          <w:sz w:val="22"/>
          <w:szCs w:val="22"/>
        </w:rPr>
        <w:t xml:space="preserve"> credit hours between the GE and the minor. </w:t>
      </w:r>
    </w:p>
    <w:p w14:paraId="691B24A3" w14:textId="77777777" w:rsidR="00F103C6" w:rsidRPr="00E124D6" w:rsidRDefault="00F103C6" w:rsidP="00F103C6">
      <w:pPr>
        <w:pStyle w:val="NormalWeb"/>
        <w:spacing w:before="0" w:beforeAutospacing="0" w:after="0" w:afterAutospacing="0"/>
        <w:rPr>
          <w:sz w:val="22"/>
          <w:szCs w:val="22"/>
        </w:rPr>
      </w:pPr>
    </w:p>
    <w:p w14:paraId="0D2CDFC1" w14:textId="5159720E" w:rsidR="00B75D79" w:rsidRPr="00E124D6" w:rsidRDefault="00B75D79" w:rsidP="00F103C6">
      <w:pPr>
        <w:pStyle w:val="NormalWeb"/>
        <w:spacing w:before="0" w:beforeAutospacing="0" w:after="0" w:afterAutospacing="0"/>
        <w:rPr>
          <w:sz w:val="22"/>
          <w:szCs w:val="22"/>
        </w:rPr>
      </w:pPr>
      <w:r w:rsidRPr="00E124D6">
        <w:rPr>
          <w:b/>
          <w:bCs/>
          <w:sz w:val="22"/>
          <w:szCs w:val="22"/>
          <w:u w:val="single"/>
        </w:rPr>
        <w:t>Overlap with</w:t>
      </w:r>
      <w:r w:rsidR="00F103C6" w:rsidRPr="00E124D6">
        <w:rPr>
          <w:b/>
          <w:bCs/>
          <w:sz w:val="22"/>
          <w:szCs w:val="22"/>
          <w:u w:val="single"/>
        </w:rPr>
        <w:t xml:space="preserve"> major and</w:t>
      </w:r>
      <w:r w:rsidRPr="00E124D6">
        <w:rPr>
          <w:b/>
          <w:bCs/>
          <w:sz w:val="22"/>
          <w:szCs w:val="22"/>
          <w:u w:val="single"/>
        </w:rPr>
        <w:t xml:space="preserve"> additional minor(s</w:t>
      </w:r>
      <w:proofErr w:type="gramStart"/>
      <w:r w:rsidRPr="00E124D6">
        <w:rPr>
          <w:b/>
          <w:bCs/>
          <w:sz w:val="22"/>
          <w:szCs w:val="22"/>
          <w:u w:val="single"/>
        </w:rPr>
        <w:t>)</w:t>
      </w:r>
      <w:proofErr w:type="gramEnd"/>
      <w:r w:rsidRPr="00E124D6">
        <w:rPr>
          <w:b/>
          <w:bCs/>
          <w:sz w:val="22"/>
          <w:szCs w:val="22"/>
          <w:u w:val="single"/>
        </w:rPr>
        <w:br/>
      </w:r>
      <w:r w:rsidRPr="00E124D6">
        <w:rPr>
          <w:sz w:val="22"/>
          <w:szCs w:val="22"/>
        </w:rPr>
        <w:t xml:space="preserve">• The minor must contain a minimum of 12 distinct hours from the major and/or additional minor(s). </w:t>
      </w:r>
    </w:p>
    <w:p w14:paraId="6F79720D" w14:textId="77777777" w:rsidR="00F103C6" w:rsidRPr="00E124D6" w:rsidRDefault="00F103C6" w:rsidP="00F103C6">
      <w:pPr>
        <w:pStyle w:val="NormalWeb"/>
        <w:spacing w:before="0" w:beforeAutospacing="0" w:after="0" w:afterAutospacing="0"/>
        <w:rPr>
          <w:sz w:val="22"/>
          <w:szCs w:val="22"/>
        </w:rPr>
      </w:pPr>
    </w:p>
    <w:p w14:paraId="0D90AF2E" w14:textId="62FAF32B" w:rsidR="00B75D79" w:rsidRPr="00E124D6" w:rsidRDefault="00B75D79" w:rsidP="00F103C6">
      <w:pPr>
        <w:pStyle w:val="NormalWeb"/>
        <w:spacing w:before="0" w:beforeAutospacing="0" w:after="0" w:afterAutospacing="0"/>
        <w:rPr>
          <w:sz w:val="22"/>
          <w:szCs w:val="22"/>
        </w:rPr>
      </w:pPr>
      <w:r w:rsidRPr="00E124D6">
        <w:rPr>
          <w:b/>
          <w:bCs/>
          <w:sz w:val="22"/>
          <w:szCs w:val="22"/>
          <w:u w:val="single"/>
        </w:rPr>
        <w:lastRenderedPageBreak/>
        <w:t>Study abroad credits</w:t>
      </w:r>
      <w:r w:rsidRPr="00E124D6">
        <w:rPr>
          <w:sz w:val="22"/>
          <w:szCs w:val="22"/>
        </w:rPr>
        <w:t xml:space="preserve"> </w:t>
      </w:r>
      <w:proofErr w:type="gramStart"/>
      <w:r w:rsidRPr="00E124D6">
        <w:rPr>
          <w:sz w:val="22"/>
          <w:szCs w:val="22"/>
        </w:rPr>
        <w:t>A</w:t>
      </w:r>
      <w:proofErr w:type="gramEnd"/>
      <w:r w:rsidRPr="00E124D6">
        <w:rPr>
          <w:sz w:val="22"/>
          <w:szCs w:val="22"/>
        </w:rPr>
        <w:t xml:space="preserve"> maximum of 3 approved study abroad credits</w:t>
      </w:r>
      <w:r w:rsidR="00F103C6" w:rsidRPr="00E124D6">
        <w:rPr>
          <w:sz w:val="22"/>
          <w:szCs w:val="22"/>
        </w:rPr>
        <w:t xml:space="preserve"> </w:t>
      </w:r>
      <w:r w:rsidRPr="00E124D6">
        <w:rPr>
          <w:sz w:val="22"/>
          <w:szCs w:val="22"/>
        </w:rPr>
        <w:t>may be used toward the minor</w:t>
      </w:r>
      <w:r w:rsidR="00DE0B22" w:rsidRPr="00E124D6">
        <w:rPr>
          <w:sz w:val="22"/>
          <w:szCs w:val="22"/>
        </w:rPr>
        <w:t>.</w:t>
      </w:r>
    </w:p>
    <w:p w14:paraId="651D211F" w14:textId="77777777" w:rsidR="00F103C6" w:rsidRPr="00E124D6" w:rsidRDefault="00F103C6" w:rsidP="00F103C6">
      <w:pPr>
        <w:pStyle w:val="NormalWeb"/>
        <w:spacing w:before="0" w:beforeAutospacing="0" w:after="0" w:afterAutospacing="0"/>
        <w:rPr>
          <w:sz w:val="22"/>
          <w:szCs w:val="22"/>
        </w:rPr>
      </w:pPr>
    </w:p>
    <w:p w14:paraId="41608DEA" w14:textId="25DC2E89" w:rsidR="00F103C6" w:rsidRPr="00E124D6" w:rsidRDefault="00B75D79" w:rsidP="00E124D6">
      <w:pPr>
        <w:rPr>
          <w:rFonts w:ascii="Times New Roman" w:hAnsi="Times New Roman" w:cs="Times New Roman"/>
          <w:color w:val="201F1E"/>
          <w:sz w:val="22"/>
          <w:szCs w:val="22"/>
          <w:shd w:val="clear" w:color="auto" w:fill="FFFFFF"/>
        </w:rPr>
      </w:pPr>
      <w:r w:rsidRPr="00E124D6">
        <w:rPr>
          <w:rFonts w:ascii="Times New Roman" w:hAnsi="Times New Roman" w:cs="Times New Roman"/>
          <w:b/>
          <w:bCs/>
          <w:sz w:val="22"/>
          <w:szCs w:val="22"/>
          <w:u w:val="single"/>
        </w:rPr>
        <w:t>Grades required</w:t>
      </w:r>
      <w:r w:rsidRPr="00E124D6">
        <w:rPr>
          <w:rFonts w:ascii="Times New Roman" w:hAnsi="Times New Roman" w:cs="Times New Roman"/>
          <w:sz w:val="22"/>
          <w:szCs w:val="22"/>
        </w:rPr>
        <w:br/>
        <w:t>• Minimum C- for a course to be listed on the minor.</w:t>
      </w:r>
      <w:r w:rsidRPr="00E124D6">
        <w:rPr>
          <w:rFonts w:ascii="Times New Roman" w:hAnsi="Times New Roman" w:cs="Times New Roman"/>
          <w:sz w:val="22"/>
          <w:szCs w:val="22"/>
        </w:rPr>
        <w:br/>
        <w:t xml:space="preserve">• </w:t>
      </w:r>
      <w:r w:rsidR="00E124D6" w:rsidRPr="00E124D6">
        <w:rPr>
          <w:rFonts w:ascii="Times New Roman" w:hAnsi="Times New Roman" w:cs="Times New Roman"/>
          <w:color w:val="201F1E"/>
          <w:sz w:val="22"/>
          <w:szCs w:val="22"/>
          <w:shd w:val="clear" w:color="auto" w:fill="FFFFFF"/>
        </w:rPr>
        <w:t xml:space="preserve">Minimum 2.00 </w:t>
      </w:r>
      <w:r w:rsidR="0090083B">
        <w:rPr>
          <w:rFonts w:ascii="Times New Roman" w:hAnsi="Times New Roman" w:cs="Times New Roman"/>
          <w:color w:val="201F1E"/>
          <w:sz w:val="22"/>
          <w:szCs w:val="22"/>
          <w:shd w:val="clear" w:color="auto" w:fill="FFFFFF"/>
        </w:rPr>
        <w:t>cumulative GPA for all minor course work</w:t>
      </w:r>
      <w:bookmarkStart w:id="0" w:name="_GoBack"/>
      <w:bookmarkEnd w:id="0"/>
      <w:r w:rsidR="00E124D6" w:rsidRPr="00E124D6">
        <w:rPr>
          <w:rFonts w:ascii="Times New Roman" w:hAnsi="Times New Roman" w:cs="Times New Roman"/>
          <w:color w:val="201F1E"/>
          <w:sz w:val="22"/>
          <w:szCs w:val="22"/>
          <w:shd w:val="clear" w:color="auto" w:fill="FFFFFF"/>
        </w:rPr>
        <w:t>.</w:t>
      </w:r>
    </w:p>
    <w:p w14:paraId="029D36CE" w14:textId="298C8D69" w:rsidR="00B75D79" w:rsidRPr="00E124D6" w:rsidRDefault="00B75D79" w:rsidP="00F103C6">
      <w:pPr>
        <w:pStyle w:val="NormalWeb"/>
        <w:spacing w:before="0" w:beforeAutospacing="0" w:after="0" w:afterAutospacing="0"/>
        <w:rPr>
          <w:sz w:val="22"/>
          <w:szCs w:val="22"/>
        </w:rPr>
      </w:pPr>
      <w:r w:rsidRPr="00E124D6">
        <w:rPr>
          <w:sz w:val="22"/>
          <w:szCs w:val="22"/>
        </w:rPr>
        <w:t>• Course work graded Pass/Non-Pass cannot count in the minor.</w:t>
      </w:r>
      <w:r w:rsidRPr="00E124D6">
        <w:rPr>
          <w:sz w:val="22"/>
          <w:szCs w:val="22"/>
        </w:rPr>
        <w:br/>
        <w:t xml:space="preserve">• No more than </w:t>
      </w:r>
      <w:proofErr w:type="gramStart"/>
      <w:r w:rsidRPr="00E124D6">
        <w:rPr>
          <w:sz w:val="22"/>
          <w:szCs w:val="22"/>
        </w:rPr>
        <w:t>3</w:t>
      </w:r>
      <w:proofErr w:type="gramEnd"/>
      <w:r w:rsidRPr="00E124D6">
        <w:rPr>
          <w:sz w:val="22"/>
          <w:szCs w:val="22"/>
        </w:rPr>
        <w:t xml:space="preserve"> credit hours of coursework graded Satisfactory/Unsatisfactory may count toward the minor. </w:t>
      </w:r>
    </w:p>
    <w:p w14:paraId="1019C53F" w14:textId="77777777" w:rsidR="00F103C6" w:rsidRPr="00E124D6" w:rsidRDefault="00F103C6" w:rsidP="00F103C6">
      <w:pPr>
        <w:pStyle w:val="NormalWeb"/>
        <w:spacing w:before="0" w:beforeAutospacing="0" w:after="0" w:afterAutospacing="0"/>
        <w:rPr>
          <w:sz w:val="22"/>
          <w:szCs w:val="22"/>
        </w:rPr>
      </w:pPr>
    </w:p>
    <w:p w14:paraId="5990029D" w14:textId="47B0BC08" w:rsidR="00B75D79" w:rsidRPr="00E124D6" w:rsidRDefault="00B75D79" w:rsidP="00F103C6">
      <w:pPr>
        <w:pStyle w:val="NormalWeb"/>
        <w:spacing w:before="0" w:beforeAutospacing="0" w:after="0" w:afterAutospacing="0"/>
        <w:rPr>
          <w:sz w:val="22"/>
          <w:szCs w:val="22"/>
        </w:rPr>
      </w:pPr>
      <w:r w:rsidRPr="00E124D6">
        <w:rPr>
          <w:b/>
          <w:bCs/>
          <w:sz w:val="22"/>
          <w:szCs w:val="22"/>
          <w:u w:val="single"/>
        </w:rPr>
        <w:t>Minor approval</w:t>
      </w:r>
      <w:r w:rsidRPr="00E124D6">
        <w:rPr>
          <w:sz w:val="22"/>
          <w:szCs w:val="22"/>
        </w:rPr>
        <w:t xml:space="preserve"> </w:t>
      </w:r>
      <w:proofErr w:type="gramStart"/>
      <w:r w:rsidRPr="00E124D6">
        <w:rPr>
          <w:sz w:val="22"/>
          <w:szCs w:val="22"/>
        </w:rPr>
        <w:t>Not</w:t>
      </w:r>
      <w:proofErr w:type="gramEnd"/>
      <w:r w:rsidRPr="00E124D6">
        <w:rPr>
          <w:sz w:val="22"/>
          <w:szCs w:val="22"/>
        </w:rPr>
        <w:t xml:space="preserve"> required as long as students complete the courses as indicated on the minor program description. </w:t>
      </w:r>
    </w:p>
    <w:p w14:paraId="622A56F2" w14:textId="77777777" w:rsidR="00F103C6" w:rsidRPr="00E124D6" w:rsidRDefault="00F103C6" w:rsidP="00F103C6">
      <w:pPr>
        <w:pStyle w:val="NormalWeb"/>
        <w:spacing w:before="0" w:beforeAutospacing="0" w:after="0" w:afterAutospacing="0"/>
        <w:rPr>
          <w:sz w:val="22"/>
          <w:szCs w:val="22"/>
        </w:rPr>
      </w:pPr>
    </w:p>
    <w:p w14:paraId="04C139F9" w14:textId="6F33EB81" w:rsidR="00B75D79" w:rsidRPr="00E124D6" w:rsidRDefault="00B75D79" w:rsidP="00F103C6">
      <w:pPr>
        <w:pStyle w:val="NormalWeb"/>
        <w:spacing w:before="0" w:beforeAutospacing="0" w:after="0" w:afterAutospacing="0"/>
        <w:rPr>
          <w:sz w:val="22"/>
          <w:szCs w:val="22"/>
        </w:rPr>
      </w:pPr>
      <w:r w:rsidRPr="00E124D6">
        <w:rPr>
          <w:b/>
          <w:bCs/>
          <w:sz w:val="22"/>
          <w:szCs w:val="22"/>
          <w:u w:val="single"/>
        </w:rPr>
        <w:t>Filing the minor program form</w:t>
      </w:r>
      <w:r w:rsidRPr="00E124D6">
        <w:rPr>
          <w:sz w:val="22"/>
          <w:szCs w:val="22"/>
        </w:rPr>
        <w:t xml:space="preserve"> </w:t>
      </w:r>
      <w:proofErr w:type="gramStart"/>
      <w:r w:rsidRPr="00E124D6">
        <w:rPr>
          <w:sz w:val="22"/>
          <w:szCs w:val="22"/>
        </w:rPr>
        <w:t>The</w:t>
      </w:r>
      <w:proofErr w:type="gramEnd"/>
      <w:r w:rsidRPr="00E124D6">
        <w:rPr>
          <w:sz w:val="22"/>
          <w:szCs w:val="22"/>
        </w:rPr>
        <w:t xml:space="preserve"> minor program form must be filed at least by the time the graduation application is submitted to a college/school </w:t>
      </w:r>
      <w:r w:rsidR="00695B15" w:rsidRPr="00E124D6">
        <w:rPr>
          <w:sz w:val="22"/>
          <w:szCs w:val="22"/>
        </w:rPr>
        <w:t>advisor</w:t>
      </w:r>
      <w:r w:rsidRPr="00E124D6">
        <w:rPr>
          <w:sz w:val="22"/>
          <w:szCs w:val="22"/>
        </w:rPr>
        <w:t xml:space="preserve">. </w:t>
      </w:r>
    </w:p>
    <w:p w14:paraId="47805076" w14:textId="77777777" w:rsidR="00F103C6" w:rsidRPr="00E124D6" w:rsidRDefault="00F103C6" w:rsidP="00F103C6">
      <w:pPr>
        <w:pStyle w:val="NormalWeb"/>
        <w:spacing w:before="0" w:beforeAutospacing="0" w:after="0" w:afterAutospacing="0"/>
        <w:rPr>
          <w:sz w:val="22"/>
          <w:szCs w:val="22"/>
        </w:rPr>
      </w:pPr>
    </w:p>
    <w:p w14:paraId="03D9BF61" w14:textId="504F90F6" w:rsidR="00B75D79" w:rsidRPr="00E124D6" w:rsidRDefault="00B75D79" w:rsidP="00F103C6">
      <w:pPr>
        <w:pStyle w:val="NormalWeb"/>
        <w:spacing w:before="0" w:beforeAutospacing="0" w:after="0" w:afterAutospacing="0"/>
        <w:rPr>
          <w:sz w:val="22"/>
          <w:szCs w:val="22"/>
        </w:rPr>
      </w:pPr>
      <w:r w:rsidRPr="00E124D6">
        <w:rPr>
          <w:b/>
          <w:bCs/>
          <w:sz w:val="22"/>
          <w:szCs w:val="22"/>
          <w:u w:val="single"/>
        </w:rPr>
        <w:t xml:space="preserve">Changing the minor </w:t>
      </w:r>
      <w:proofErr w:type="gramStart"/>
      <w:r w:rsidRPr="00E124D6">
        <w:rPr>
          <w:sz w:val="22"/>
          <w:szCs w:val="22"/>
        </w:rPr>
        <w:t>Once</w:t>
      </w:r>
      <w:proofErr w:type="gramEnd"/>
      <w:r w:rsidRPr="00E124D6">
        <w:rPr>
          <w:sz w:val="22"/>
          <w:szCs w:val="22"/>
        </w:rPr>
        <w:t xml:space="preserve"> the minor program is filed in the college office, any changes must be approved by filing a petition for change in the minor through the </w:t>
      </w:r>
      <w:r w:rsidR="008D79FE" w:rsidRPr="00E124D6">
        <w:rPr>
          <w:sz w:val="22"/>
          <w:szCs w:val="22"/>
        </w:rPr>
        <w:t>faculty coordinator</w:t>
      </w:r>
      <w:r w:rsidRPr="00E124D6">
        <w:rPr>
          <w:sz w:val="22"/>
          <w:szCs w:val="22"/>
        </w:rPr>
        <w:t xml:space="preserve">. </w:t>
      </w:r>
    </w:p>
    <w:p w14:paraId="5502C575" w14:textId="77777777" w:rsidR="00F103C6" w:rsidRPr="00E124D6" w:rsidRDefault="00F103C6" w:rsidP="00EB4285">
      <w:pPr>
        <w:rPr>
          <w:rFonts w:ascii="Times New Roman" w:hAnsi="Times New Roman" w:cs="Times New Roman"/>
          <w:b/>
          <w:bCs/>
          <w:sz w:val="22"/>
          <w:szCs w:val="22"/>
        </w:rPr>
        <w:sectPr w:rsidR="00F103C6" w:rsidRPr="00E124D6" w:rsidSect="00D83946">
          <w:type w:val="continuous"/>
          <w:pgSz w:w="12240" w:h="15840"/>
          <w:pgMar w:top="720" w:right="720" w:bottom="720" w:left="720" w:header="720" w:footer="720" w:gutter="0"/>
          <w:cols w:num="2" w:sep="1" w:space="720"/>
          <w:docGrid w:linePitch="360"/>
        </w:sectPr>
      </w:pPr>
    </w:p>
    <w:p w14:paraId="332EF0B3" w14:textId="7B505CBD" w:rsidR="00B75D79" w:rsidRPr="00F103C6" w:rsidRDefault="00B75D79" w:rsidP="00EB4285">
      <w:pPr>
        <w:rPr>
          <w:b/>
          <w:bCs/>
          <w:sz w:val="22"/>
          <w:szCs w:val="22"/>
        </w:rPr>
      </w:pPr>
    </w:p>
    <w:sectPr w:rsidR="00B75D79" w:rsidRPr="00F103C6" w:rsidSect="00F103C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FEEE7" w14:textId="77777777" w:rsidR="00036581" w:rsidRDefault="00036581" w:rsidP="00EB4285">
      <w:r>
        <w:separator/>
      </w:r>
    </w:p>
  </w:endnote>
  <w:endnote w:type="continuationSeparator" w:id="0">
    <w:p w14:paraId="246C15ED" w14:textId="77777777" w:rsidR="00036581" w:rsidRDefault="00036581" w:rsidP="00EB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578AC" w14:textId="77777777" w:rsidR="00036581" w:rsidRDefault="00036581" w:rsidP="00EB4285">
      <w:r>
        <w:separator/>
      </w:r>
    </w:p>
  </w:footnote>
  <w:footnote w:type="continuationSeparator" w:id="0">
    <w:p w14:paraId="0FC4DA25" w14:textId="77777777" w:rsidR="00036581" w:rsidRDefault="00036581" w:rsidP="00EB4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DD697" w14:textId="297BA5ED" w:rsidR="00EB4285" w:rsidRPr="00F103C6" w:rsidRDefault="00EB4285" w:rsidP="00EB4285">
    <w:pPr>
      <w:pStyle w:val="Header"/>
      <w:jc w:val="center"/>
      <w:rPr>
        <w:rFonts w:ascii="Times New Roman" w:hAnsi="Times New Roman" w:cs="Times New Roman"/>
        <w:b/>
        <w:bCs/>
        <w:sz w:val="22"/>
        <w:szCs w:val="22"/>
      </w:rPr>
    </w:pPr>
    <w:r w:rsidRPr="00F103C6">
      <w:rPr>
        <w:rFonts w:ascii="Times New Roman" w:hAnsi="Times New Roman" w:cs="Times New Roman"/>
        <w:b/>
        <w:bCs/>
        <w:sz w:val="22"/>
        <w:szCs w:val="22"/>
      </w:rPr>
      <w:t>The Ohio State University</w:t>
    </w:r>
  </w:p>
  <w:p w14:paraId="6BBA9806" w14:textId="47DE8919" w:rsidR="00EB4285" w:rsidRPr="00F103C6" w:rsidRDefault="00EB4285" w:rsidP="00EB4285">
    <w:pPr>
      <w:pStyle w:val="Header"/>
      <w:jc w:val="center"/>
      <w:rPr>
        <w:rFonts w:ascii="Times New Roman" w:hAnsi="Times New Roman" w:cs="Times New Roman"/>
        <w:b/>
        <w:bCs/>
        <w:sz w:val="22"/>
        <w:szCs w:val="22"/>
      </w:rPr>
    </w:pPr>
    <w:r w:rsidRPr="00F103C6">
      <w:rPr>
        <w:rFonts w:ascii="Times New Roman" w:hAnsi="Times New Roman" w:cs="Times New Roman"/>
        <w:b/>
        <w:bCs/>
        <w:sz w:val="22"/>
        <w:szCs w:val="22"/>
      </w:rPr>
      <w:t>College of Arts and Sciences</w:t>
    </w:r>
  </w:p>
  <w:p w14:paraId="547778E7" w14:textId="06662078" w:rsidR="00EB4285" w:rsidRPr="00F103C6" w:rsidRDefault="00EB4285" w:rsidP="00EB4285">
    <w:pPr>
      <w:pStyle w:val="Header"/>
      <w:jc w:val="center"/>
      <w:rPr>
        <w:rFonts w:ascii="Times New Roman" w:hAnsi="Times New Roman" w:cs="Times New Roman"/>
        <w:b/>
        <w:bCs/>
        <w:sz w:val="22"/>
        <w:szCs w:val="22"/>
      </w:rPr>
    </w:pPr>
  </w:p>
  <w:p w14:paraId="16F85A50" w14:textId="49E095C5" w:rsidR="00EB4285" w:rsidRPr="00F103C6" w:rsidRDefault="00EB4285" w:rsidP="00EB4285">
    <w:pPr>
      <w:pStyle w:val="Header"/>
      <w:jc w:val="center"/>
      <w:rPr>
        <w:rFonts w:ascii="Times New Roman" w:hAnsi="Times New Roman" w:cs="Times New Roman"/>
        <w:b/>
        <w:bCs/>
        <w:sz w:val="22"/>
        <w:szCs w:val="22"/>
      </w:rPr>
    </w:pPr>
    <w:r w:rsidRPr="00F103C6">
      <w:rPr>
        <w:rFonts w:ascii="Times New Roman" w:hAnsi="Times New Roman" w:cs="Times New Roman"/>
        <w:b/>
        <w:bCs/>
        <w:sz w:val="22"/>
        <w:szCs w:val="22"/>
      </w:rPr>
      <w:t>Environmental Arts &amp; Humanities Minor (EAH-MN)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A7D3E"/>
    <w:multiLevelType w:val="hybridMultilevel"/>
    <w:tmpl w:val="0D52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9226DE"/>
    <w:multiLevelType w:val="hybridMultilevel"/>
    <w:tmpl w:val="D1CC0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6C3B05"/>
    <w:multiLevelType w:val="hybridMultilevel"/>
    <w:tmpl w:val="F562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285"/>
    <w:rsid w:val="00036581"/>
    <w:rsid w:val="000C4B47"/>
    <w:rsid w:val="001C2B64"/>
    <w:rsid w:val="00253D3C"/>
    <w:rsid w:val="002818E5"/>
    <w:rsid w:val="00301021"/>
    <w:rsid w:val="003E6875"/>
    <w:rsid w:val="004B52EC"/>
    <w:rsid w:val="00695B15"/>
    <w:rsid w:val="00755CB5"/>
    <w:rsid w:val="00793A9B"/>
    <w:rsid w:val="007D3670"/>
    <w:rsid w:val="008D79FE"/>
    <w:rsid w:val="0090083B"/>
    <w:rsid w:val="00903227"/>
    <w:rsid w:val="00B757F3"/>
    <w:rsid w:val="00B75D79"/>
    <w:rsid w:val="00B913AC"/>
    <w:rsid w:val="00BC1B78"/>
    <w:rsid w:val="00C34715"/>
    <w:rsid w:val="00C91551"/>
    <w:rsid w:val="00C93B35"/>
    <w:rsid w:val="00CB520A"/>
    <w:rsid w:val="00CF3287"/>
    <w:rsid w:val="00D83946"/>
    <w:rsid w:val="00DE0B22"/>
    <w:rsid w:val="00E124D6"/>
    <w:rsid w:val="00E2337C"/>
    <w:rsid w:val="00E55E02"/>
    <w:rsid w:val="00EB4285"/>
    <w:rsid w:val="00F103C6"/>
    <w:rsid w:val="00F15731"/>
    <w:rsid w:val="00F84E43"/>
    <w:rsid w:val="00FD7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75655"/>
  <w15:chartTrackingRefBased/>
  <w15:docId w15:val="{8BA86EB8-F59A-544A-88A5-B79FAB10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285"/>
    <w:pPr>
      <w:tabs>
        <w:tab w:val="center" w:pos="4680"/>
        <w:tab w:val="right" w:pos="9360"/>
      </w:tabs>
    </w:pPr>
  </w:style>
  <w:style w:type="character" w:customStyle="1" w:styleId="HeaderChar">
    <w:name w:val="Header Char"/>
    <w:basedOn w:val="DefaultParagraphFont"/>
    <w:link w:val="Header"/>
    <w:uiPriority w:val="99"/>
    <w:rsid w:val="00EB4285"/>
  </w:style>
  <w:style w:type="paragraph" w:styleId="Footer">
    <w:name w:val="footer"/>
    <w:basedOn w:val="Normal"/>
    <w:link w:val="FooterChar"/>
    <w:uiPriority w:val="99"/>
    <w:unhideWhenUsed/>
    <w:rsid w:val="00EB4285"/>
    <w:pPr>
      <w:tabs>
        <w:tab w:val="center" w:pos="4680"/>
        <w:tab w:val="right" w:pos="9360"/>
      </w:tabs>
    </w:pPr>
  </w:style>
  <w:style w:type="character" w:customStyle="1" w:styleId="FooterChar">
    <w:name w:val="Footer Char"/>
    <w:basedOn w:val="DefaultParagraphFont"/>
    <w:link w:val="Footer"/>
    <w:uiPriority w:val="99"/>
    <w:rsid w:val="00EB4285"/>
  </w:style>
  <w:style w:type="paragraph" w:styleId="ListParagraph">
    <w:name w:val="List Paragraph"/>
    <w:basedOn w:val="Normal"/>
    <w:uiPriority w:val="34"/>
    <w:qFormat/>
    <w:rsid w:val="00EB4285"/>
    <w:pPr>
      <w:ind w:left="720"/>
      <w:contextualSpacing/>
    </w:pPr>
  </w:style>
  <w:style w:type="paragraph" w:styleId="NormalWeb">
    <w:name w:val="Normal (Web)"/>
    <w:basedOn w:val="Normal"/>
    <w:uiPriority w:val="99"/>
    <w:semiHidden/>
    <w:unhideWhenUsed/>
    <w:rsid w:val="00B75D7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83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946"/>
    <w:rPr>
      <w:rFonts w:ascii="Segoe UI" w:hAnsi="Segoe UI" w:cs="Segoe UI"/>
      <w:sz w:val="18"/>
      <w:szCs w:val="18"/>
    </w:rPr>
  </w:style>
  <w:style w:type="character" w:styleId="CommentReference">
    <w:name w:val="annotation reference"/>
    <w:basedOn w:val="DefaultParagraphFont"/>
    <w:uiPriority w:val="99"/>
    <w:semiHidden/>
    <w:unhideWhenUsed/>
    <w:rsid w:val="00695B15"/>
    <w:rPr>
      <w:sz w:val="16"/>
      <w:szCs w:val="16"/>
    </w:rPr>
  </w:style>
  <w:style w:type="paragraph" w:styleId="CommentText">
    <w:name w:val="annotation text"/>
    <w:basedOn w:val="Normal"/>
    <w:link w:val="CommentTextChar"/>
    <w:uiPriority w:val="99"/>
    <w:semiHidden/>
    <w:unhideWhenUsed/>
    <w:rsid w:val="00695B15"/>
    <w:rPr>
      <w:sz w:val="20"/>
      <w:szCs w:val="20"/>
    </w:rPr>
  </w:style>
  <w:style w:type="character" w:customStyle="1" w:styleId="CommentTextChar">
    <w:name w:val="Comment Text Char"/>
    <w:basedOn w:val="DefaultParagraphFont"/>
    <w:link w:val="CommentText"/>
    <w:uiPriority w:val="99"/>
    <w:semiHidden/>
    <w:rsid w:val="00695B15"/>
    <w:rPr>
      <w:sz w:val="20"/>
      <w:szCs w:val="20"/>
    </w:rPr>
  </w:style>
  <w:style w:type="paragraph" w:styleId="CommentSubject">
    <w:name w:val="annotation subject"/>
    <w:basedOn w:val="CommentText"/>
    <w:next w:val="CommentText"/>
    <w:link w:val="CommentSubjectChar"/>
    <w:uiPriority w:val="99"/>
    <w:semiHidden/>
    <w:unhideWhenUsed/>
    <w:rsid w:val="00695B15"/>
    <w:rPr>
      <w:b/>
      <w:bCs/>
    </w:rPr>
  </w:style>
  <w:style w:type="character" w:customStyle="1" w:styleId="CommentSubjectChar">
    <w:name w:val="Comment Subject Char"/>
    <w:basedOn w:val="CommentTextChar"/>
    <w:link w:val="CommentSubject"/>
    <w:uiPriority w:val="99"/>
    <w:semiHidden/>
    <w:rsid w:val="00695B15"/>
    <w:rPr>
      <w:b/>
      <w:bCs/>
      <w:sz w:val="20"/>
      <w:szCs w:val="20"/>
    </w:rPr>
  </w:style>
  <w:style w:type="paragraph" w:styleId="Revision">
    <w:name w:val="Revision"/>
    <w:hidden/>
    <w:uiPriority w:val="99"/>
    <w:semiHidden/>
    <w:rsid w:val="00E12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44591">
      <w:bodyDiv w:val="1"/>
      <w:marLeft w:val="0"/>
      <w:marRight w:val="0"/>
      <w:marTop w:val="0"/>
      <w:marBottom w:val="0"/>
      <w:divBdr>
        <w:top w:val="none" w:sz="0" w:space="0" w:color="auto"/>
        <w:left w:val="none" w:sz="0" w:space="0" w:color="auto"/>
        <w:bottom w:val="none" w:sz="0" w:space="0" w:color="auto"/>
        <w:right w:val="none" w:sz="0" w:space="0" w:color="auto"/>
      </w:divBdr>
      <w:divsChild>
        <w:div w:id="1592809725">
          <w:marLeft w:val="0"/>
          <w:marRight w:val="0"/>
          <w:marTop w:val="0"/>
          <w:marBottom w:val="0"/>
          <w:divBdr>
            <w:top w:val="none" w:sz="0" w:space="0" w:color="auto"/>
            <w:left w:val="none" w:sz="0" w:space="0" w:color="auto"/>
            <w:bottom w:val="none" w:sz="0" w:space="0" w:color="auto"/>
            <w:right w:val="none" w:sz="0" w:space="0" w:color="auto"/>
          </w:divBdr>
          <w:divsChild>
            <w:div w:id="141898501">
              <w:marLeft w:val="0"/>
              <w:marRight w:val="0"/>
              <w:marTop w:val="0"/>
              <w:marBottom w:val="0"/>
              <w:divBdr>
                <w:top w:val="none" w:sz="0" w:space="0" w:color="auto"/>
                <w:left w:val="none" w:sz="0" w:space="0" w:color="auto"/>
                <w:bottom w:val="none" w:sz="0" w:space="0" w:color="auto"/>
                <w:right w:val="none" w:sz="0" w:space="0" w:color="auto"/>
              </w:divBdr>
              <w:divsChild>
                <w:div w:id="105146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390647">
      <w:bodyDiv w:val="1"/>
      <w:marLeft w:val="0"/>
      <w:marRight w:val="0"/>
      <w:marTop w:val="0"/>
      <w:marBottom w:val="0"/>
      <w:divBdr>
        <w:top w:val="none" w:sz="0" w:space="0" w:color="auto"/>
        <w:left w:val="none" w:sz="0" w:space="0" w:color="auto"/>
        <w:bottom w:val="none" w:sz="0" w:space="0" w:color="auto"/>
        <w:right w:val="none" w:sz="0" w:space="0" w:color="auto"/>
      </w:divBdr>
      <w:divsChild>
        <w:div w:id="2056198407">
          <w:marLeft w:val="0"/>
          <w:marRight w:val="0"/>
          <w:marTop w:val="0"/>
          <w:marBottom w:val="0"/>
          <w:divBdr>
            <w:top w:val="none" w:sz="0" w:space="0" w:color="auto"/>
            <w:left w:val="none" w:sz="0" w:space="0" w:color="auto"/>
            <w:bottom w:val="none" w:sz="0" w:space="0" w:color="auto"/>
            <w:right w:val="none" w:sz="0" w:space="0" w:color="auto"/>
          </w:divBdr>
          <w:divsChild>
            <w:div w:id="657415645">
              <w:marLeft w:val="0"/>
              <w:marRight w:val="0"/>
              <w:marTop w:val="0"/>
              <w:marBottom w:val="0"/>
              <w:divBdr>
                <w:top w:val="none" w:sz="0" w:space="0" w:color="auto"/>
                <w:left w:val="none" w:sz="0" w:space="0" w:color="auto"/>
                <w:bottom w:val="none" w:sz="0" w:space="0" w:color="auto"/>
                <w:right w:val="none" w:sz="0" w:space="0" w:color="auto"/>
              </w:divBdr>
              <w:divsChild>
                <w:div w:id="20566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034185">
      <w:bodyDiv w:val="1"/>
      <w:marLeft w:val="0"/>
      <w:marRight w:val="0"/>
      <w:marTop w:val="0"/>
      <w:marBottom w:val="0"/>
      <w:divBdr>
        <w:top w:val="none" w:sz="0" w:space="0" w:color="auto"/>
        <w:left w:val="none" w:sz="0" w:space="0" w:color="auto"/>
        <w:bottom w:val="none" w:sz="0" w:space="0" w:color="auto"/>
        <w:right w:val="none" w:sz="0" w:space="0" w:color="auto"/>
      </w:divBdr>
    </w:div>
    <w:div w:id="1931544082">
      <w:bodyDiv w:val="1"/>
      <w:marLeft w:val="0"/>
      <w:marRight w:val="0"/>
      <w:marTop w:val="0"/>
      <w:marBottom w:val="0"/>
      <w:divBdr>
        <w:top w:val="none" w:sz="0" w:space="0" w:color="auto"/>
        <w:left w:val="none" w:sz="0" w:space="0" w:color="auto"/>
        <w:bottom w:val="none" w:sz="0" w:space="0" w:color="auto"/>
        <w:right w:val="none" w:sz="0" w:space="0" w:color="auto"/>
      </w:divBdr>
      <w:divsChild>
        <w:div w:id="1722435659">
          <w:marLeft w:val="0"/>
          <w:marRight w:val="0"/>
          <w:marTop w:val="0"/>
          <w:marBottom w:val="0"/>
          <w:divBdr>
            <w:top w:val="none" w:sz="0" w:space="0" w:color="auto"/>
            <w:left w:val="none" w:sz="0" w:space="0" w:color="auto"/>
            <w:bottom w:val="none" w:sz="0" w:space="0" w:color="auto"/>
            <w:right w:val="none" w:sz="0" w:space="0" w:color="auto"/>
          </w:divBdr>
          <w:divsChild>
            <w:div w:id="731655350">
              <w:marLeft w:val="0"/>
              <w:marRight w:val="0"/>
              <w:marTop w:val="0"/>
              <w:marBottom w:val="0"/>
              <w:divBdr>
                <w:top w:val="none" w:sz="0" w:space="0" w:color="auto"/>
                <w:left w:val="none" w:sz="0" w:space="0" w:color="auto"/>
                <w:bottom w:val="none" w:sz="0" w:space="0" w:color="auto"/>
                <w:right w:val="none" w:sz="0" w:space="0" w:color="auto"/>
              </w:divBdr>
              <w:divsChild>
                <w:div w:id="1423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E48F1-8AE3-4D1D-A24B-4565AC5D8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Birkhold, Matthew</dc:creator>
  <cp:keywords/>
  <dc:description/>
  <cp:lastModifiedBy>Vankeerbergen, Bernadette C.</cp:lastModifiedBy>
  <cp:revision>2</cp:revision>
  <dcterms:created xsi:type="dcterms:W3CDTF">2022-03-29T17:12:00Z</dcterms:created>
  <dcterms:modified xsi:type="dcterms:W3CDTF">2022-03-29T17:12:00Z</dcterms:modified>
</cp:coreProperties>
</file>